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317C">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79"/>
        <w:jc w:val="left"/>
        <w:rPr>
          <w:rFonts w:ascii="Times New Roman" w:hAnsi="Times New Roman"/>
          <w:b/>
          <w:bCs/>
          <w:i w:val="0"/>
          <w:iCs/>
          <w:sz w:val="24"/>
        </w:rPr>
      </w:pP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i w:val="0"/>
          <w:iCs/>
          <w:sz w:val="24"/>
        </w:rPr>
        <w:tab/>
      </w:r>
      <w:r>
        <w:rPr>
          <w:rFonts w:ascii="Times New Roman" w:hAnsi="Times New Roman"/>
          <w:b/>
          <w:bCs/>
          <w:i w:val="0"/>
          <w:iCs/>
          <w:sz w:val="24"/>
        </w:rPr>
        <w:t>Court File No:</w:t>
      </w:r>
    </w:p>
    <w:p w:rsidR="00000000" w:rsidRDefault="0076317C">
      <w:pPr>
        <w:pStyle w:val="zheadingx-e"/>
        <w:tabs>
          <w:tab w:val="clear" w:pos="0"/>
        </w:tabs>
        <w:spacing w:after="319"/>
        <w:rPr>
          <w:rFonts w:ascii="Times New Roman" w:hAnsi="Times New Roman"/>
          <w:b/>
          <w:bCs/>
          <w:caps w:val="0"/>
          <w:smallCaps/>
          <w:sz w:val="24"/>
        </w:rPr>
      </w:pPr>
      <w:r>
        <w:rPr>
          <w:rFonts w:ascii="Times New Roman" w:hAnsi="Times New Roman"/>
          <w:b/>
          <w:bCs/>
          <w:i/>
          <w:caps w:val="0"/>
          <w:smallCaps/>
          <w:sz w:val="24"/>
        </w:rPr>
        <w:t>ONTARIO</w:t>
      </w:r>
      <w:r>
        <w:rPr>
          <w:rFonts w:ascii="Times New Roman" w:hAnsi="Times New Roman"/>
          <w:b/>
          <w:bCs/>
          <w:i/>
          <w:caps w:val="0"/>
          <w:smallCaps/>
          <w:sz w:val="24"/>
        </w:rPr>
        <w:br/>
      </w:r>
      <w:r>
        <w:rPr>
          <w:rFonts w:ascii="Times New Roman" w:hAnsi="Times New Roman"/>
          <w:b/>
          <w:bCs/>
          <w:i/>
          <w:caps w:val="0"/>
          <w:smallCaps/>
          <w:sz w:val="24"/>
        </w:rPr>
        <w:br/>
      </w:r>
      <w:r>
        <w:rPr>
          <w:rFonts w:ascii="Times New Roman" w:hAnsi="Times New Roman"/>
          <w:b/>
          <w:bCs/>
          <w:caps w:val="0"/>
          <w:smallCaps/>
          <w:sz w:val="24"/>
        </w:rPr>
        <w:t>SUPERIOR COURT OF JUSTICE</w:t>
      </w:r>
    </w:p>
    <w:p w:rsidR="00000000" w:rsidRDefault="0076317C">
      <w:pPr>
        <w:pStyle w:val="zbetween-e"/>
        <w:spacing w:after="319"/>
        <w:rPr>
          <w:lang w:val="fr-CA"/>
        </w:rPr>
      </w:pPr>
      <w:r>
        <w:rPr>
          <w:rFonts w:ascii="Times New Roman" w:hAnsi="Times New Roman"/>
          <w:sz w:val="24"/>
          <w:lang w:val="fr-CA"/>
        </w:rPr>
        <w:t>b e t w e e n</w:t>
      </w:r>
      <w:r>
        <w:rPr>
          <w:lang w:val="fr-CA"/>
        </w:rPr>
        <w:t>:</w:t>
      </w:r>
    </w:p>
    <w:p w:rsidR="00000000" w:rsidRDefault="0076317C">
      <w:pPr>
        <w:pStyle w:val="zc-i-ul-e"/>
        <w:rPr>
          <w:rFonts w:ascii="Times New Roman" w:hAnsi="Times New Roman"/>
          <w:b/>
          <w:bCs/>
          <w:i w:val="0"/>
          <w:iCs/>
          <w:sz w:val="24"/>
        </w:rPr>
      </w:pPr>
      <w:r>
        <w:rPr>
          <w:rFonts w:ascii="Times New Roman" w:hAnsi="Times New Roman"/>
          <w:b/>
          <w:bCs/>
          <w:i w:val="0"/>
          <w:iCs/>
          <w:sz w:val="24"/>
        </w:rPr>
        <w:t>REVA LANDAU</w:t>
      </w:r>
    </w:p>
    <w:p w:rsidR="00000000" w:rsidRDefault="0076317C">
      <w:pPr>
        <w:pStyle w:val="zfl-r-ul-e"/>
        <w:rPr>
          <w:sz w:val="24"/>
        </w:rPr>
      </w:pPr>
      <w:r>
        <w:rPr>
          <w:sz w:val="24"/>
        </w:rPr>
        <w:t>Applicant</w:t>
      </w:r>
    </w:p>
    <w:p w:rsidR="00000000" w:rsidRDefault="0076317C">
      <w:pPr>
        <w:pStyle w:val="zand-e"/>
        <w:rPr>
          <w:rFonts w:ascii="Times New Roman" w:hAnsi="Times New Roman"/>
          <w:sz w:val="24"/>
        </w:rPr>
      </w:pPr>
      <w:proofErr w:type="gramStart"/>
      <w:r>
        <w:rPr>
          <w:rFonts w:ascii="Times New Roman" w:hAnsi="Times New Roman"/>
          <w:sz w:val="24"/>
        </w:rPr>
        <w:t>and</w:t>
      </w:r>
      <w:proofErr w:type="gramEnd"/>
    </w:p>
    <w:p w:rsidR="00000000" w:rsidRDefault="0076317C">
      <w:pPr>
        <w:pStyle w:val="zc-i-ul-e"/>
        <w:rPr>
          <w:rFonts w:ascii="Times New Roman" w:hAnsi="Times New Roman"/>
          <w:b/>
          <w:bCs/>
          <w:i w:val="0"/>
          <w:iCs/>
          <w:sz w:val="24"/>
        </w:rPr>
      </w:pPr>
      <w:r>
        <w:rPr>
          <w:rFonts w:ascii="Times New Roman" w:hAnsi="Times New Roman"/>
          <w:b/>
          <w:bCs/>
          <w:i w:val="0"/>
          <w:iCs/>
          <w:sz w:val="24"/>
        </w:rPr>
        <w:t>ATTORNEY GENERAL OF ONTARIO</w:t>
      </w:r>
    </w:p>
    <w:p w:rsidR="00000000" w:rsidRDefault="0076317C">
      <w:pPr>
        <w:pStyle w:val="zc-i-ul-e"/>
        <w:rPr>
          <w:rFonts w:ascii="Times New Roman" w:hAnsi="Times New Roman"/>
          <w:b/>
          <w:bCs/>
          <w:i w:val="0"/>
          <w:iCs/>
          <w:sz w:val="24"/>
        </w:rPr>
      </w:pPr>
      <w:proofErr w:type="gramStart"/>
      <w:r>
        <w:rPr>
          <w:rFonts w:ascii="Times New Roman" w:hAnsi="Times New Roman"/>
          <w:b/>
          <w:bCs/>
          <w:i w:val="0"/>
          <w:iCs/>
          <w:sz w:val="24"/>
        </w:rPr>
        <w:t>and</w:t>
      </w:r>
      <w:proofErr w:type="gramEnd"/>
    </w:p>
    <w:p w:rsidR="00000000" w:rsidRDefault="0076317C">
      <w:pPr>
        <w:pStyle w:val="zc-i-ul-e"/>
        <w:rPr>
          <w:rFonts w:ascii="Times New Roman" w:hAnsi="Times New Roman"/>
          <w:b/>
          <w:bCs/>
          <w:i w:val="0"/>
          <w:iCs/>
          <w:sz w:val="24"/>
        </w:rPr>
      </w:pPr>
      <w:r>
        <w:rPr>
          <w:rFonts w:ascii="Times New Roman" w:hAnsi="Times New Roman"/>
          <w:b/>
          <w:bCs/>
          <w:i w:val="0"/>
          <w:iCs/>
          <w:sz w:val="24"/>
        </w:rPr>
        <w:t>HER MAJESTY THE QUEEN IN THE RIGHT OF ONTARIO AS REPRESENTED BY THE MINISTER OF EDUCATION</w:t>
      </w:r>
    </w:p>
    <w:p w:rsidR="00000000" w:rsidRDefault="0076317C">
      <w:pPr>
        <w:pStyle w:val="zfl-r-ul-e"/>
        <w:rPr>
          <w:rFonts w:ascii="Times New Roman" w:hAnsi="Times New Roman"/>
          <w:sz w:val="24"/>
        </w:rPr>
      </w:pPr>
      <w:r>
        <w:rPr>
          <w:rFonts w:ascii="Times New Roman" w:hAnsi="Times New Roman"/>
          <w:sz w:val="24"/>
        </w:rPr>
        <w:t>Respondent</w:t>
      </w:r>
    </w:p>
    <w:p w:rsidR="00000000" w:rsidRDefault="0076317C">
      <w:pPr>
        <w:pStyle w:val="zparawtab-e"/>
        <w:spacing w:after="0" w:line="240" w:lineRule="exact"/>
        <w:rPr>
          <w:rFonts w:ascii="Times New Roman" w:hAnsi="Times New Roman"/>
          <w:b/>
          <w:bCs/>
          <w:sz w:val="24"/>
        </w:rPr>
      </w:pPr>
      <w:r>
        <w:tab/>
      </w:r>
      <w:r>
        <w:rPr>
          <w:b/>
          <w:bCs/>
        </w:rPr>
        <w:tab/>
      </w:r>
      <w:r>
        <w:rPr>
          <w:rFonts w:ascii="Times New Roman" w:hAnsi="Times New Roman"/>
          <w:b/>
          <w:bCs/>
          <w:sz w:val="24"/>
        </w:rPr>
        <w:t>APPLICATION under Ru</w:t>
      </w:r>
      <w:r>
        <w:rPr>
          <w:rFonts w:ascii="Times New Roman" w:hAnsi="Times New Roman"/>
          <w:b/>
          <w:bCs/>
          <w:sz w:val="24"/>
        </w:rPr>
        <w:t>le 14.05(3</w:t>
      </w:r>
      <w:proofErr w:type="gramStart"/>
      <w:r>
        <w:rPr>
          <w:rFonts w:ascii="Times New Roman" w:hAnsi="Times New Roman"/>
          <w:b/>
          <w:bCs/>
          <w:sz w:val="24"/>
        </w:rPr>
        <w:t>)(</w:t>
      </w:r>
      <w:proofErr w:type="gramEnd"/>
      <w:r>
        <w:rPr>
          <w:rFonts w:ascii="Times New Roman" w:hAnsi="Times New Roman"/>
          <w:b/>
          <w:bCs/>
          <w:sz w:val="24"/>
        </w:rPr>
        <w:t>g.1) of the Rules of Civil Procedure and the</w:t>
      </w:r>
    </w:p>
    <w:p w:rsidR="00000000" w:rsidRDefault="0076317C">
      <w:pPr>
        <w:pStyle w:val="zparawtab-e"/>
        <w:spacing w:after="0" w:line="240" w:lineRule="exact"/>
        <w:jc w:val="center"/>
        <w:rPr>
          <w:rFonts w:ascii="Times New Roman" w:hAnsi="Times New Roman"/>
          <w:i/>
          <w:sz w:val="24"/>
        </w:rPr>
      </w:pPr>
      <w:r>
        <w:rPr>
          <w:rFonts w:ascii="Times New Roman" w:hAnsi="Times New Roman"/>
          <w:b/>
          <w:bCs/>
          <w:i/>
          <w:sz w:val="24"/>
        </w:rPr>
        <w:t>Canadian Charter of Rights and Freedoms</w:t>
      </w:r>
    </w:p>
    <w:p w:rsidR="00000000" w:rsidRDefault="0076317C">
      <w:pPr>
        <w:pStyle w:val="zheadingx-e"/>
        <w:tabs>
          <w:tab w:val="clear" w:pos="0"/>
        </w:tabs>
        <w:spacing w:after="319"/>
        <w:rPr>
          <w:rFonts w:ascii="Times New Roman" w:hAnsi="Times New Roman"/>
          <w:b/>
          <w:bCs/>
          <w:sz w:val="24"/>
        </w:rPr>
      </w:pPr>
    </w:p>
    <w:p w:rsidR="00000000" w:rsidRDefault="0076317C">
      <w:pPr>
        <w:pStyle w:val="zheadingx-e"/>
        <w:tabs>
          <w:tab w:val="clear" w:pos="0"/>
        </w:tabs>
        <w:spacing w:after="319"/>
        <w:rPr>
          <w:rFonts w:ascii="Times New Roman" w:hAnsi="Times New Roman"/>
          <w:b/>
          <w:bCs/>
          <w:sz w:val="24"/>
        </w:rPr>
      </w:pPr>
    </w:p>
    <w:p w:rsidR="00000000" w:rsidRDefault="0076317C">
      <w:pPr>
        <w:pStyle w:val="zheadingx-e"/>
        <w:tabs>
          <w:tab w:val="clear" w:pos="0"/>
        </w:tabs>
        <w:spacing w:after="319"/>
        <w:rPr>
          <w:rFonts w:ascii="Times New Roman" w:hAnsi="Times New Roman"/>
          <w:b/>
          <w:bCs/>
          <w:sz w:val="24"/>
        </w:rPr>
      </w:pPr>
      <w:r>
        <w:rPr>
          <w:rFonts w:ascii="Times New Roman" w:hAnsi="Times New Roman"/>
          <w:b/>
          <w:bCs/>
          <w:sz w:val="24"/>
        </w:rPr>
        <w:t>notice of application</w:t>
      </w:r>
    </w:p>
    <w:p w:rsidR="00000000" w:rsidRDefault="0076317C">
      <w:pPr>
        <w:pStyle w:val="zparanoindt-e"/>
        <w:spacing w:after="319"/>
        <w:rPr>
          <w:rFonts w:ascii="Times New Roman" w:hAnsi="Times New Roman"/>
          <w:sz w:val="24"/>
        </w:rPr>
      </w:pPr>
      <w:r>
        <w:rPr>
          <w:rFonts w:ascii="Times New Roman" w:hAnsi="Times New Roman"/>
          <w:b/>
          <w:bCs/>
          <w:sz w:val="24"/>
        </w:rPr>
        <w:t>TO THE RESPONDENT</w:t>
      </w:r>
    </w:p>
    <w:p w:rsidR="00000000" w:rsidRDefault="0076317C">
      <w:pPr>
        <w:pStyle w:val="zparawtab-e"/>
        <w:spacing w:after="319"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A LEGAL PROCEEDING HAS BEEN COMMENCED</w:t>
      </w:r>
      <w:r>
        <w:rPr>
          <w:rFonts w:ascii="Times New Roman" w:hAnsi="Times New Roman"/>
          <w:sz w:val="24"/>
        </w:rPr>
        <w:t xml:space="preserve"> by the applicant.  The claim made by the applicant appears on the following </w:t>
      </w:r>
      <w:r>
        <w:rPr>
          <w:rFonts w:ascii="Times New Roman" w:hAnsi="Times New Roman"/>
          <w:sz w:val="24"/>
        </w:rPr>
        <w:t>page.</w:t>
      </w:r>
    </w:p>
    <w:p w:rsidR="00000000" w:rsidRDefault="0076317C">
      <w:pPr>
        <w:pStyle w:val="zparawtab-e"/>
        <w:spacing w:after="319"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THIS APPLICATION</w:t>
      </w:r>
      <w:r>
        <w:rPr>
          <w:rFonts w:ascii="Times New Roman" w:hAnsi="Times New Roman"/>
          <w:sz w:val="24"/>
        </w:rPr>
        <w:t xml:space="preserve"> will come on for a hearing at Toronto, Ontario.</w:t>
      </w:r>
    </w:p>
    <w:p w:rsidR="00000000" w:rsidRDefault="0076317C">
      <w:pPr>
        <w:pStyle w:val="zparawtab-e"/>
        <w:spacing w:after="319"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IF YOU WISH TO OPPOSE THIS APPLICATION</w:t>
      </w:r>
      <w:r>
        <w:rPr>
          <w:rFonts w:ascii="Times New Roman" w:hAnsi="Times New Roman"/>
          <w:sz w:val="24"/>
        </w:rPr>
        <w:t>, to receive notice of any step in the application or to be served with any documents in the application, you or an Ontario lawyer acting for</w:t>
      </w:r>
      <w:r>
        <w:rPr>
          <w:rFonts w:ascii="Times New Roman" w:hAnsi="Times New Roman"/>
          <w:sz w:val="24"/>
        </w:rPr>
        <w:t xml:space="preserve"> you must forthwith prepare a notice of appearance in Form 38A prescribed by the Rules of Civil Procedure, serve it on the applicant’s lawyer or, where the applicant does not have a lawyer, serve it on the applicant, and file it, with proof of service, in </w:t>
      </w:r>
      <w:r>
        <w:rPr>
          <w:rFonts w:ascii="Times New Roman" w:hAnsi="Times New Roman"/>
          <w:sz w:val="24"/>
        </w:rPr>
        <w:t>this court office, and you or your lawyer must appear at the hearing.</w:t>
      </w:r>
    </w:p>
    <w:p w:rsidR="00000000" w:rsidRDefault="0076317C">
      <w:pPr>
        <w:pStyle w:val="zparawtab-e"/>
        <w:spacing w:after="319" w:line="24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bCs/>
          <w:sz w:val="24"/>
        </w:rPr>
        <w:t>IF YOU WISH TO PRESENT AFFIDAVIT OR OTHER DOCUMENTARY EVIDENCE TO THE COURT OR TO EXAMINE OR CROSS-EXAMINE WITNESSES ON THE APPLICATION</w:t>
      </w:r>
      <w:r>
        <w:rPr>
          <w:rFonts w:ascii="Times New Roman" w:hAnsi="Times New Roman"/>
          <w:sz w:val="24"/>
        </w:rPr>
        <w:t>, you or your lawyer must, in addition to servin</w:t>
      </w:r>
      <w:r>
        <w:rPr>
          <w:rFonts w:ascii="Times New Roman" w:hAnsi="Times New Roman"/>
          <w:sz w:val="24"/>
        </w:rPr>
        <w:t xml:space="preserve">g your notice of appearance, serve a copy of the evidence on the applicant’s lawyer or, where the applicant does not have a lawyer, serve it </w:t>
      </w:r>
      <w:r>
        <w:rPr>
          <w:rFonts w:ascii="Times New Roman" w:hAnsi="Times New Roman"/>
          <w:sz w:val="24"/>
        </w:rPr>
        <w:lastRenderedPageBreak/>
        <w:t>on the applicant, and file it, with proof of service, in the court office where the application is to be heard as s</w:t>
      </w:r>
      <w:r>
        <w:rPr>
          <w:rFonts w:ascii="Times New Roman" w:hAnsi="Times New Roman"/>
          <w:sz w:val="24"/>
        </w:rPr>
        <w:t>oon as possible, but</w:t>
      </w:r>
      <w:r>
        <w:rPr>
          <w:rFonts w:ascii="Times New Roman" w:hAnsi="Times New Roman"/>
          <w:b/>
          <w:sz w:val="24"/>
        </w:rPr>
        <w:t xml:space="preserve"> </w:t>
      </w:r>
      <w:r>
        <w:rPr>
          <w:rFonts w:ascii="Times New Roman" w:hAnsi="Times New Roman"/>
          <w:sz w:val="24"/>
        </w:rPr>
        <w:t>at least four days before the hearing.</w:t>
      </w:r>
    </w:p>
    <w:p w:rsidR="00000000" w:rsidRDefault="0076317C">
      <w:pPr>
        <w:pStyle w:val="zparawtab-e"/>
        <w:spacing w:after="319" w:line="240" w:lineRule="auto"/>
        <w:rPr>
          <w:rFonts w:ascii="Times New Roman" w:hAnsi="Times New Roman"/>
          <w:b/>
          <w:bCs/>
          <w:sz w:val="24"/>
        </w:rPr>
      </w:pPr>
      <w:r>
        <w:rPr>
          <w:rFonts w:ascii="Times New Roman" w:hAnsi="Times New Roman"/>
          <w:sz w:val="24"/>
        </w:rPr>
        <w:tab/>
      </w:r>
      <w:r>
        <w:rPr>
          <w:rFonts w:ascii="Times New Roman" w:hAnsi="Times New Roman"/>
          <w:b/>
          <w:bCs/>
          <w:sz w:val="24"/>
        </w:rPr>
        <w:tab/>
      </w:r>
      <w:r>
        <w:rPr>
          <w:rFonts w:ascii="Times New Roman" w:hAnsi="Times New Roman"/>
          <w:b/>
          <w:bCs/>
          <w:sz w:val="24"/>
        </w:rPr>
        <w:tab/>
        <w:t>IF YOU FAIL TO APPEAR AT THE HEARING, JUDGMENT MAY BE GIVEN IN YOUR ABSENCE AND WITHOUT FURTHER NOTICE TO YOU.  IF YOU WISH TO OPPOSE THIS APPLICATION BUT ARE UNABLE TO PAY LEGAL FEES, LEGAL AI</w:t>
      </w:r>
      <w:r>
        <w:rPr>
          <w:rFonts w:ascii="Times New Roman" w:hAnsi="Times New Roman"/>
          <w:b/>
          <w:bCs/>
          <w:sz w:val="24"/>
        </w:rPr>
        <w:t>D MAY BE AVAILABLE TO YOU BY CONTACTING A LOCAL LEGAL AID OFFICE.</w:t>
      </w:r>
    </w:p>
    <w:p w:rsidR="00000000" w:rsidRDefault="0076317C">
      <w:pPr>
        <w:pStyle w:val="table-e"/>
        <w:tabs>
          <w:tab w:val="left" w:pos="5040"/>
        </w:tabs>
        <w:spacing w:line="240" w:lineRule="auto"/>
        <w:rPr>
          <w:sz w:val="24"/>
        </w:rPr>
      </w:pPr>
      <w:proofErr w:type="gramStart"/>
      <w:r>
        <w:rPr>
          <w:sz w:val="24"/>
        </w:rPr>
        <w:t>Date .................................................................</w:t>
      </w:r>
      <w:r>
        <w:rPr>
          <w:sz w:val="24"/>
        </w:rPr>
        <w:tab/>
      </w:r>
      <w:proofErr w:type="gramEnd"/>
      <w:r>
        <w:rPr>
          <w:sz w:val="24"/>
        </w:rPr>
        <w:t xml:space="preserve">Issued by </w:t>
      </w:r>
    </w:p>
    <w:p w:rsidR="00000000" w:rsidRDefault="0076317C">
      <w:pPr>
        <w:pStyle w:val="table-e"/>
        <w:tabs>
          <w:tab w:val="left" w:pos="5040"/>
        </w:tabs>
        <w:spacing w:line="240" w:lineRule="auto"/>
        <w:rPr>
          <w:sz w:val="24"/>
        </w:rPr>
      </w:pPr>
      <w:r>
        <w:rPr>
          <w:sz w:val="24"/>
        </w:rPr>
        <w:t xml:space="preserve">                                                                                    Registrar,</w:t>
      </w:r>
    </w:p>
    <w:p w:rsidR="00000000" w:rsidRDefault="0076317C">
      <w:pPr>
        <w:pStyle w:val="table-e"/>
        <w:tabs>
          <w:tab w:val="left" w:pos="5040"/>
        </w:tabs>
        <w:spacing w:line="240" w:lineRule="auto"/>
        <w:rPr>
          <w:sz w:val="24"/>
        </w:rPr>
      </w:pPr>
      <w:r>
        <w:rPr>
          <w:sz w:val="24"/>
        </w:rPr>
        <w:t xml:space="preserve">             </w:t>
      </w:r>
      <w:r>
        <w:rPr>
          <w:sz w:val="24"/>
        </w:rPr>
        <w:t xml:space="preserve">                                                                       393 University Avenue</w:t>
      </w:r>
    </w:p>
    <w:p w:rsidR="00000000" w:rsidRDefault="0076317C">
      <w:pPr>
        <w:pStyle w:val="table-e"/>
        <w:tabs>
          <w:tab w:val="left" w:pos="5040"/>
        </w:tabs>
        <w:spacing w:line="240" w:lineRule="auto"/>
        <w:rPr>
          <w:sz w:val="24"/>
        </w:rPr>
      </w:pPr>
      <w:r>
        <w:rPr>
          <w:sz w:val="24"/>
        </w:rPr>
        <w:t xml:space="preserve">                                                                                    Toronto, ON M5G 1E6</w:t>
      </w:r>
    </w:p>
    <w:p w:rsidR="00000000" w:rsidRDefault="0076317C">
      <w:pPr>
        <w:pStyle w:val="table-e"/>
        <w:tabs>
          <w:tab w:val="left" w:pos="5913"/>
        </w:tabs>
        <w:rPr>
          <w:sz w:val="24"/>
        </w:rPr>
      </w:pPr>
      <w:r>
        <w:rPr>
          <w:sz w:val="24"/>
        </w:rPr>
        <w:tab/>
      </w:r>
    </w:p>
    <w:p w:rsidR="00000000" w:rsidRDefault="0076317C">
      <w:pPr>
        <w:spacing w:line="239" w:lineRule="exact"/>
        <w:rPr>
          <w:snapToGrid w:val="0"/>
        </w:rPr>
      </w:pPr>
    </w:p>
    <w:p w:rsidR="00000000" w:rsidRDefault="0076317C">
      <w:pPr>
        <w:pStyle w:val="zparawtab-e"/>
        <w:tabs>
          <w:tab w:val="left" w:pos="1196"/>
          <w:tab w:val="left" w:pos="1435"/>
          <w:tab w:val="left" w:pos="1913"/>
        </w:tabs>
        <w:spacing w:after="120" w:line="240" w:lineRule="auto"/>
        <w:ind w:left="1196" w:hanging="1196"/>
        <w:rPr>
          <w:rFonts w:ascii="Times New Roman" w:hAnsi="Times New Roman"/>
          <w:b/>
          <w:bCs/>
          <w:sz w:val="24"/>
        </w:rPr>
      </w:pPr>
      <w:r>
        <w:rPr>
          <w:rFonts w:ascii="Times New Roman" w:hAnsi="Times New Roman"/>
          <w:sz w:val="24"/>
        </w:rPr>
        <w:t>TO:</w:t>
      </w:r>
      <w:r>
        <w:rPr>
          <w:rFonts w:ascii="Times New Roman" w:hAnsi="Times New Roman"/>
          <w:sz w:val="24"/>
        </w:rPr>
        <w:tab/>
      </w:r>
      <w:r>
        <w:rPr>
          <w:rFonts w:ascii="Times New Roman" w:hAnsi="Times New Roman"/>
          <w:b/>
          <w:bCs/>
          <w:sz w:val="24"/>
        </w:rPr>
        <w:t>HER MAJESTY THE QUEEN IN RIGHT OF THE PROVINCE</w:t>
      </w:r>
    </w:p>
    <w:p w:rsidR="00000000" w:rsidRDefault="0076317C">
      <w:pPr>
        <w:pStyle w:val="zparawtab-e"/>
        <w:tabs>
          <w:tab w:val="left" w:pos="1196"/>
          <w:tab w:val="left" w:pos="1435"/>
          <w:tab w:val="left" w:pos="1913"/>
        </w:tabs>
        <w:spacing w:after="120" w:line="240" w:lineRule="auto"/>
        <w:ind w:left="1196" w:hanging="1196"/>
        <w:rPr>
          <w:rFonts w:ascii="Times New Roman" w:hAnsi="Times New Roman"/>
          <w:b/>
          <w:bCs/>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OF</w:t>
      </w:r>
      <w:r>
        <w:rPr>
          <w:rFonts w:ascii="Times New Roman" w:hAnsi="Times New Roman"/>
          <w:b/>
          <w:bCs/>
          <w:sz w:val="24"/>
        </w:rPr>
        <w:t xml:space="preserve"> ONTARIO AS REPRESENTED BY THE MINISTER OF EDUCATION AND</w:t>
      </w:r>
    </w:p>
    <w:p w:rsidR="00000000" w:rsidRDefault="0076317C">
      <w:pPr>
        <w:pStyle w:val="zparawtab-e"/>
        <w:tabs>
          <w:tab w:val="left" w:pos="1196"/>
          <w:tab w:val="left" w:pos="1435"/>
          <w:tab w:val="left" w:pos="1913"/>
        </w:tabs>
        <w:spacing w:after="120" w:line="240" w:lineRule="auto"/>
        <w:ind w:left="1196" w:hanging="1196"/>
        <w:rPr>
          <w:rFonts w:ascii="Times New Roman" w:hAnsi="Times New Roman"/>
          <w:sz w:val="24"/>
        </w:rPr>
      </w:pPr>
      <w:r>
        <w:rPr>
          <w:rFonts w:ascii="Times New Roman" w:hAnsi="Times New Roman"/>
          <w:b/>
          <w:bCs/>
          <w:sz w:val="24"/>
        </w:rPr>
        <w:tab/>
      </w:r>
      <w:r>
        <w:rPr>
          <w:rFonts w:ascii="Times New Roman" w:hAnsi="Times New Roman"/>
          <w:b/>
          <w:bCs/>
          <w:sz w:val="24"/>
        </w:rPr>
        <w:tab/>
      </w:r>
      <w:r>
        <w:rPr>
          <w:rFonts w:ascii="Times New Roman" w:hAnsi="Times New Roman"/>
          <w:b/>
          <w:bCs/>
          <w:sz w:val="24"/>
        </w:rPr>
        <w:tab/>
        <w:t>THE ATTORNEY GENERAL OF ONTARIO</w:t>
      </w:r>
    </w:p>
    <w:p w:rsidR="00000000" w:rsidRDefault="0076317C">
      <w:pPr>
        <w:pStyle w:val="zparawtab-e"/>
        <w:tabs>
          <w:tab w:val="left" w:pos="1196"/>
          <w:tab w:val="left" w:pos="1435"/>
          <w:tab w:val="left" w:pos="1913"/>
        </w:tabs>
        <w:spacing w:after="319"/>
        <w:ind w:left="1196" w:hanging="119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Pr>
          <w:rFonts w:ascii="Times New Roman" w:hAnsi="Times New Roman"/>
          <w:sz w:val="24"/>
        </w:rPr>
        <w:t>c/o</w:t>
      </w:r>
      <w:proofErr w:type="gramEnd"/>
      <w:r>
        <w:rPr>
          <w:rFonts w:ascii="Times New Roman" w:hAnsi="Times New Roman"/>
          <w:sz w:val="24"/>
        </w:rPr>
        <w:t xml:space="preserve"> The Attorney General of Ontario</w:t>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r>
        <w:rPr>
          <w:rFonts w:ascii="Times New Roman" w:hAnsi="Times New Roman"/>
          <w:sz w:val="24"/>
        </w:rPr>
        <w:t xml:space="preserve">                    Constitutional Law Branch</w:t>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720 Bay Street, 8th Floor</w:t>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Toronto, ONT</w:t>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M5G 2K1</w:t>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sz w:val="24"/>
        </w:rPr>
      </w:pPr>
      <w:r>
        <w:rPr>
          <w:rFonts w:ascii="Times New Roman" w:hAnsi="Times New Roman"/>
          <w:sz w:val="24"/>
        </w:rPr>
        <w:br w:type="page"/>
      </w:r>
    </w:p>
    <w:p w:rsidR="00000000" w:rsidRDefault="0076317C">
      <w:pPr>
        <w:pStyle w:val="zparawtab-e"/>
        <w:tabs>
          <w:tab w:val="left" w:pos="1196"/>
          <w:tab w:val="left" w:pos="1435"/>
          <w:tab w:val="left" w:pos="1913"/>
        </w:tabs>
        <w:spacing w:after="0" w:line="240" w:lineRule="auto"/>
        <w:ind w:left="1196" w:hanging="1196"/>
        <w:rPr>
          <w:rFonts w:ascii="Times New Roman" w:hAnsi="Times New Roman"/>
          <w:i/>
          <w:sz w:val="24"/>
        </w:rPr>
      </w:pPr>
    </w:p>
    <w:p w:rsidR="00000000" w:rsidRDefault="0076317C">
      <w:pPr>
        <w:pStyle w:val="zheadingx-e"/>
        <w:spacing w:after="319"/>
        <w:rPr>
          <w:rFonts w:ascii="Times New Roman" w:hAnsi="Times New Roman"/>
          <w:b/>
          <w:bCs/>
          <w:sz w:val="24"/>
        </w:rPr>
      </w:pPr>
      <w:r>
        <w:rPr>
          <w:rFonts w:ascii="Times New Roman" w:hAnsi="Times New Roman"/>
          <w:b/>
          <w:bCs/>
          <w:sz w:val="24"/>
        </w:rPr>
        <w:t>application</w:t>
      </w:r>
    </w:p>
    <w:p w:rsidR="00000000" w:rsidRDefault="0076317C">
      <w:pPr>
        <w:pStyle w:val="zparawtab-e"/>
        <w:numPr>
          <w:ilvl w:val="0"/>
          <w:numId w:val="1"/>
        </w:numPr>
        <w:spacing w:after="319"/>
        <w:rPr>
          <w:rFonts w:ascii="Times New Roman" w:hAnsi="Times New Roman"/>
          <w:sz w:val="24"/>
        </w:rPr>
      </w:pPr>
      <w:r>
        <w:rPr>
          <w:rFonts w:ascii="Times New Roman" w:hAnsi="Times New Roman"/>
          <w:sz w:val="24"/>
        </w:rPr>
        <w:t>THE APP</w:t>
      </w:r>
      <w:r>
        <w:rPr>
          <w:rFonts w:ascii="Times New Roman" w:hAnsi="Times New Roman"/>
          <w:sz w:val="24"/>
        </w:rPr>
        <w:t>LICANT makes an application for:</w:t>
      </w:r>
    </w:p>
    <w:p w:rsidR="00000000" w:rsidRDefault="0076317C">
      <w:pPr>
        <w:pStyle w:val="zparawtab-e"/>
        <w:numPr>
          <w:ilvl w:val="1"/>
          <w:numId w:val="1"/>
        </w:numPr>
        <w:spacing w:after="319" w:line="360" w:lineRule="auto"/>
        <w:ind w:left="1475" w:hanging="624"/>
        <w:rPr>
          <w:rFonts w:ascii="Times New Roman" w:hAnsi="Times New Roman"/>
          <w:sz w:val="24"/>
        </w:rPr>
      </w:pPr>
      <w:r>
        <w:rPr>
          <w:rFonts w:ascii="Times New Roman" w:hAnsi="Times New Roman"/>
          <w:sz w:val="24"/>
        </w:rPr>
        <w:t xml:space="preserve">A declaration that any aid to Ontario Catholic separate schools that was not guaranteed by the </w:t>
      </w:r>
      <w:r>
        <w:rPr>
          <w:rFonts w:ascii="Times New Roman" w:hAnsi="Times New Roman"/>
          <w:i/>
          <w:iCs/>
          <w:sz w:val="24"/>
        </w:rPr>
        <w:t>British North America Act</w:t>
      </w:r>
      <w:r>
        <w:rPr>
          <w:rFonts w:ascii="Times New Roman" w:hAnsi="Times New Roman"/>
          <w:sz w:val="24"/>
        </w:rPr>
        <w:t xml:space="preserve">, 1867 and </w:t>
      </w:r>
      <w:r>
        <w:rPr>
          <w:rFonts w:ascii="Times New Roman" w:hAnsi="Times New Roman"/>
          <w:i/>
          <w:iCs/>
          <w:sz w:val="24"/>
        </w:rPr>
        <w:t>the Constitution Act</w:t>
      </w:r>
      <w:r>
        <w:rPr>
          <w:rFonts w:ascii="Times New Roman" w:hAnsi="Times New Roman"/>
          <w:sz w:val="24"/>
        </w:rPr>
        <w:t>, 1982 and that is not equally available to any other religious or philo</w:t>
      </w:r>
      <w:r>
        <w:rPr>
          <w:rFonts w:ascii="Times New Roman" w:hAnsi="Times New Roman"/>
          <w:sz w:val="24"/>
        </w:rPr>
        <w:t xml:space="preserve">sophical group (e.g. atheist or humanist) violates </w:t>
      </w:r>
      <w:proofErr w:type="gramStart"/>
      <w:r>
        <w:rPr>
          <w:rFonts w:ascii="Times New Roman" w:hAnsi="Times New Roman"/>
          <w:sz w:val="24"/>
        </w:rPr>
        <w:t>s.15(</w:t>
      </w:r>
      <w:proofErr w:type="gramEnd"/>
      <w:r>
        <w:rPr>
          <w:rFonts w:ascii="Times New Roman" w:hAnsi="Times New Roman"/>
          <w:sz w:val="24"/>
        </w:rPr>
        <w:t xml:space="preserve">1) and s.2(a)(b) of the </w:t>
      </w:r>
      <w:r>
        <w:rPr>
          <w:rFonts w:ascii="Times New Roman" w:hAnsi="Times New Roman"/>
          <w:i/>
          <w:iCs/>
          <w:sz w:val="24"/>
        </w:rPr>
        <w:t xml:space="preserve">Canadian Charter of Rights and Freedoms </w:t>
      </w:r>
      <w:r>
        <w:rPr>
          <w:rFonts w:ascii="Times New Roman" w:hAnsi="Times New Roman"/>
          <w:sz w:val="24"/>
        </w:rPr>
        <w:t>("the</w:t>
      </w:r>
      <w:r>
        <w:rPr>
          <w:rFonts w:ascii="Times New Roman" w:hAnsi="Times New Roman"/>
          <w:i/>
          <w:iCs/>
          <w:sz w:val="24"/>
        </w:rPr>
        <w:t xml:space="preserve"> Charter</w:t>
      </w:r>
      <w:r>
        <w:rPr>
          <w:rFonts w:ascii="Times New Roman" w:hAnsi="Times New Roman"/>
          <w:sz w:val="24"/>
        </w:rPr>
        <w:t>") and is not saved by s.1 of the</w:t>
      </w:r>
      <w:r>
        <w:rPr>
          <w:rFonts w:ascii="Times New Roman" w:hAnsi="Times New Roman"/>
          <w:i/>
          <w:iCs/>
          <w:sz w:val="24"/>
        </w:rPr>
        <w:t xml:space="preserve"> Charter</w:t>
      </w:r>
      <w:r>
        <w:rPr>
          <w:rFonts w:ascii="Times New Roman" w:hAnsi="Times New Roman"/>
          <w:sz w:val="24"/>
        </w:rPr>
        <w:t>.</w:t>
      </w:r>
    </w:p>
    <w:p w:rsidR="00000000" w:rsidRDefault="0076317C">
      <w:pPr>
        <w:pStyle w:val="zparawtab-e"/>
        <w:numPr>
          <w:ilvl w:val="1"/>
          <w:numId w:val="1"/>
        </w:numPr>
        <w:spacing w:after="319" w:line="360" w:lineRule="auto"/>
        <w:ind w:left="1475" w:hanging="624"/>
        <w:rPr>
          <w:rFonts w:ascii="Times New Roman" w:hAnsi="Times New Roman"/>
          <w:sz w:val="24"/>
        </w:rPr>
      </w:pPr>
      <w:r>
        <w:rPr>
          <w:rFonts w:ascii="Times New Roman" w:hAnsi="Times New Roman"/>
          <w:sz w:val="24"/>
        </w:rPr>
        <w:t>A declaration that any government aid to Ontario Catholic separate schools for G</w:t>
      </w:r>
      <w:r>
        <w:rPr>
          <w:rFonts w:ascii="Times New Roman" w:hAnsi="Times New Roman"/>
          <w:sz w:val="24"/>
        </w:rPr>
        <w:t xml:space="preserve">rades 11 and 12 that is not equally available to any other religious or philosophical group violates s.2(a)(b) and s.15(1) of the </w:t>
      </w:r>
      <w:r>
        <w:rPr>
          <w:rFonts w:ascii="Times New Roman" w:hAnsi="Times New Roman"/>
          <w:i/>
          <w:iCs/>
          <w:sz w:val="24"/>
        </w:rPr>
        <w:t xml:space="preserve">Charter </w:t>
      </w:r>
      <w:r>
        <w:rPr>
          <w:rFonts w:ascii="Times New Roman" w:hAnsi="Times New Roman"/>
          <w:sz w:val="24"/>
        </w:rPr>
        <w:t xml:space="preserve">and is not saved by s.1 of the </w:t>
      </w:r>
      <w:r>
        <w:rPr>
          <w:rFonts w:ascii="Times New Roman" w:hAnsi="Times New Roman"/>
          <w:i/>
          <w:iCs/>
          <w:sz w:val="24"/>
        </w:rPr>
        <w:t>Charter</w:t>
      </w:r>
      <w:r>
        <w:rPr>
          <w:rFonts w:ascii="Times New Roman" w:hAnsi="Times New Roman"/>
          <w:sz w:val="24"/>
        </w:rPr>
        <w:t>.</w:t>
      </w:r>
    </w:p>
    <w:p w:rsidR="00000000" w:rsidRDefault="0076317C">
      <w:pPr>
        <w:pStyle w:val="zparawtab-e"/>
        <w:numPr>
          <w:ilvl w:val="1"/>
          <w:numId w:val="1"/>
        </w:numPr>
        <w:spacing w:after="319" w:line="360" w:lineRule="auto"/>
        <w:ind w:left="1475" w:hanging="624"/>
        <w:rPr>
          <w:rFonts w:ascii="Times New Roman" w:hAnsi="Times New Roman"/>
          <w:sz w:val="24"/>
        </w:rPr>
      </w:pPr>
      <w:r>
        <w:rPr>
          <w:rFonts w:ascii="Times New Roman" w:hAnsi="Times New Roman"/>
          <w:sz w:val="24"/>
        </w:rPr>
        <w:t>A declaration that any government aid to Ontario Catholic separate schools for</w:t>
      </w:r>
      <w:r>
        <w:rPr>
          <w:rFonts w:ascii="Times New Roman" w:hAnsi="Times New Roman"/>
          <w:sz w:val="24"/>
        </w:rPr>
        <w:t xml:space="preserve"> Grades 9 and 10 that is not equally available to any other religious group or philosophy violates s.2 and s.15(1) of the</w:t>
      </w:r>
      <w:r>
        <w:rPr>
          <w:rFonts w:ascii="Times New Roman" w:hAnsi="Times New Roman"/>
          <w:i/>
          <w:iCs/>
          <w:sz w:val="24"/>
        </w:rPr>
        <w:t xml:space="preserve"> Charter</w:t>
      </w:r>
      <w:r>
        <w:rPr>
          <w:rFonts w:ascii="Times New Roman" w:hAnsi="Times New Roman"/>
          <w:sz w:val="24"/>
        </w:rPr>
        <w:t xml:space="preserve"> and is not saved by s.1 of the </w:t>
      </w:r>
      <w:r>
        <w:rPr>
          <w:rFonts w:ascii="Times New Roman" w:hAnsi="Times New Roman"/>
          <w:i/>
          <w:iCs/>
          <w:sz w:val="24"/>
        </w:rPr>
        <w:t>Charter</w:t>
      </w:r>
      <w:r>
        <w:rPr>
          <w:rFonts w:ascii="Times New Roman" w:hAnsi="Times New Roman"/>
          <w:sz w:val="24"/>
        </w:rPr>
        <w:t>.</w:t>
      </w:r>
    </w:p>
    <w:p w:rsidR="00000000" w:rsidRDefault="0076317C">
      <w:pPr>
        <w:pStyle w:val="zparawtab-e"/>
        <w:numPr>
          <w:ilvl w:val="1"/>
          <w:numId w:val="1"/>
        </w:numPr>
        <w:spacing w:after="319" w:line="360" w:lineRule="auto"/>
        <w:ind w:left="1475" w:hanging="624"/>
        <w:rPr>
          <w:rFonts w:ascii="Times New Roman" w:hAnsi="Times New Roman"/>
          <w:sz w:val="24"/>
        </w:rPr>
      </w:pPr>
      <w:r>
        <w:rPr>
          <w:rFonts w:ascii="Times New Roman" w:hAnsi="Times New Roman"/>
          <w:sz w:val="24"/>
        </w:rPr>
        <w:t>A declaration that government aid to Ontario Catholic separate schools for Grades 1 to</w:t>
      </w:r>
      <w:r>
        <w:rPr>
          <w:rFonts w:ascii="Times New Roman" w:hAnsi="Times New Roman"/>
          <w:sz w:val="24"/>
        </w:rPr>
        <w:t xml:space="preserve"> 8 which is not equally available to any other religious group and philosophy violates s.2(a)(b) and s.15(1) of the </w:t>
      </w:r>
      <w:r>
        <w:rPr>
          <w:rFonts w:ascii="Times New Roman" w:hAnsi="Times New Roman"/>
          <w:i/>
          <w:iCs/>
          <w:sz w:val="24"/>
        </w:rPr>
        <w:t>Charter</w:t>
      </w:r>
      <w:r>
        <w:rPr>
          <w:rFonts w:ascii="Times New Roman" w:hAnsi="Times New Roman"/>
          <w:sz w:val="24"/>
        </w:rPr>
        <w:t xml:space="preserve"> if it is greater than the aid available in 1867, that is:</w:t>
      </w:r>
    </w:p>
    <w:p w:rsidR="00000000" w:rsidRDefault="0076317C">
      <w:pPr>
        <w:pStyle w:val="zparawtab-e"/>
        <w:numPr>
          <w:ilvl w:val="2"/>
          <w:numId w:val="1"/>
        </w:numPr>
        <w:spacing w:after="319" w:line="240" w:lineRule="auto"/>
        <w:rPr>
          <w:rFonts w:ascii="Times New Roman" w:hAnsi="Times New Roman"/>
          <w:sz w:val="24"/>
        </w:rPr>
      </w:pPr>
      <w:r>
        <w:rPr>
          <w:rFonts w:ascii="Times New Roman" w:hAnsi="Times New Roman"/>
          <w:sz w:val="24"/>
        </w:rPr>
        <w:t>The taxes of corporations cannot be used to support Catholic separate scho</w:t>
      </w:r>
      <w:r>
        <w:rPr>
          <w:rFonts w:ascii="Times New Roman" w:hAnsi="Times New Roman"/>
          <w:sz w:val="24"/>
        </w:rPr>
        <w:t>ols</w:t>
      </w:r>
    </w:p>
    <w:p w:rsidR="00000000" w:rsidRDefault="0076317C">
      <w:pPr>
        <w:pStyle w:val="zparawtab-e"/>
        <w:numPr>
          <w:ilvl w:val="2"/>
          <w:numId w:val="1"/>
        </w:numPr>
        <w:spacing w:after="319" w:line="360" w:lineRule="auto"/>
        <w:jc w:val="left"/>
        <w:rPr>
          <w:rFonts w:ascii="Times New Roman" w:hAnsi="Times New Roman"/>
          <w:sz w:val="24"/>
        </w:rPr>
      </w:pPr>
      <w:r>
        <w:rPr>
          <w:rFonts w:ascii="Times New Roman" w:hAnsi="Times New Roman"/>
          <w:sz w:val="24"/>
        </w:rPr>
        <w:t>Only the taxes of Catholic ratepayers or non-shareholder wholly Catholic-owned businesses who live within 3 miles of a separate school and who declare themselves to be separate school supporters can be used to support Catholic separate schools.</w:t>
      </w:r>
    </w:p>
    <w:p w:rsidR="00000000" w:rsidRDefault="0076317C">
      <w:pPr>
        <w:pStyle w:val="zparawtab-e"/>
        <w:numPr>
          <w:ilvl w:val="2"/>
          <w:numId w:val="1"/>
        </w:numPr>
        <w:spacing w:after="319" w:line="360" w:lineRule="auto"/>
        <w:jc w:val="left"/>
        <w:rPr>
          <w:rFonts w:ascii="Times New Roman" w:hAnsi="Times New Roman"/>
          <w:sz w:val="24"/>
        </w:rPr>
      </w:pPr>
      <w:r>
        <w:rPr>
          <w:rFonts w:ascii="Times New Roman" w:hAnsi="Times New Roman"/>
          <w:sz w:val="24"/>
        </w:rPr>
        <w:t>A small</w:t>
      </w:r>
      <w:r>
        <w:rPr>
          <w:rFonts w:ascii="Times New Roman" w:hAnsi="Times New Roman"/>
          <w:sz w:val="24"/>
        </w:rPr>
        <w:t xml:space="preserve"> amount of grants from general revenues (not to exceed 20% of all revenues available to Catholic separate schools) could be available if the Catholic rate-payers supply matching funds.</w:t>
      </w:r>
    </w:p>
    <w:p w:rsidR="00000000" w:rsidRDefault="0076317C">
      <w:pPr>
        <w:pStyle w:val="zparawtab-e"/>
        <w:numPr>
          <w:ilvl w:val="1"/>
          <w:numId w:val="1"/>
        </w:numPr>
        <w:spacing w:after="319" w:line="360" w:lineRule="auto"/>
        <w:jc w:val="left"/>
        <w:rPr>
          <w:rFonts w:ascii="Times New Roman" w:hAnsi="Times New Roman"/>
          <w:sz w:val="24"/>
        </w:rPr>
      </w:pPr>
      <w:r>
        <w:rPr>
          <w:rFonts w:ascii="Times New Roman" w:hAnsi="Times New Roman"/>
          <w:sz w:val="24"/>
        </w:rPr>
        <w:lastRenderedPageBreak/>
        <w:t xml:space="preserve">An order that Ontario </w:t>
      </w:r>
      <w:r>
        <w:rPr>
          <w:rFonts w:ascii="Times New Roman" w:hAnsi="Times New Roman"/>
          <w:i/>
          <w:iCs/>
          <w:sz w:val="24"/>
        </w:rPr>
        <w:t>Education Act</w:t>
      </w:r>
      <w:r>
        <w:rPr>
          <w:rFonts w:ascii="Times New Roman" w:hAnsi="Times New Roman"/>
          <w:sz w:val="24"/>
        </w:rPr>
        <w:t>, R.S.O. 1990, c. E-2 be immediately</w:t>
      </w:r>
      <w:r>
        <w:rPr>
          <w:rFonts w:ascii="Times New Roman" w:hAnsi="Times New Roman"/>
          <w:sz w:val="24"/>
        </w:rPr>
        <w:t xml:space="preserve"> amended so as to eliminate all government aid for Grades 9 and 10 in Catholic separate schools and Grades 11 and 12 of Catholic separate schools.</w:t>
      </w:r>
    </w:p>
    <w:p w:rsidR="00000000" w:rsidRDefault="0076317C">
      <w:pPr>
        <w:pStyle w:val="zparawtab-e"/>
        <w:numPr>
          <w:ilvl w:val="1"/>
          <w:numId w:val="1"/>
        </w:numPr>
        <w:spacing w:after="319" w:line="360" w:lineRule="auto"/>
        <w:jc w:val="left"/>
        <w:rPr>
          <w:rFonts w:ascii="Times New Roman" w:hAnsi="Times New Roman"/>
          <w:sz w:val="24"/>
        </w:rPr>
      </w:pPr>
      <w:r>
        <w:rPr>
          <w:rFonts w:ascii="Times New Roman" w:hAnsi="Times New Roman"/>
          <w:sz w:val="24"/>
        </w:rPr>
        <w:t xml:space="preserve">An order that Ontario </w:t>
      </w:r>
      <w:r>
        <w:rPr>
          <w:rFonts w:ascii="Times New Roman" w:hAnsi="Times New Roman"/>
          <w:i/>
          <w:iCs/>
          <w:sz w:val="24"/>
        </w:rPr>
        <w:t>Education Act</w:t>
      </w:r>
      <w:r>
        <w:rPr>
          <w:rFonts w:ascii="Times New Roman" w:hAnsi="Times New Roman"/>
          <w:sz w:val="24"/>
        </w:rPr>
        <w:t xml:space="preserve"> be immediately amended so as to reduce all government aid for Grades 1 to</w:t>
      </w:r>
      <w:r>
        <w:rPr>
          <w:rFonts w:ascii="Times New Roman" w:hAnsi="Times New Roman"/>
          <w:sz w:val="24"/>
        </w:rPr>
        <w:t xml:space="preserve"> 8 in Ontario Catholic separate schools to only that aid available in 1867, that is, only property taxes from Catholics who declare themselves to be separate school supporters and who live within 3 miles of a separate school, and property taxes from wholly</w:t>
      </w:r>
      <w:r>
        <w:rPr>
          <w:rFonts w:ascii="Times New Roman" w:hAnsi="Times New Roman"/>
          <w:sz w:val="24"/>
        </w:rPr>
        <w:t xml:space="preserve"> Catholic owned businesses can be used to support separate schools, as well as grants from the provincial government not to exceed 20% of revenues from all sources;</w:t>
      </w:r>
    </w:p>
    <w:p w:rsidR="00000000" w:rsidRDefault="0076317C">
      <w:pPr>
        <w:pStyle w:val="zparawtab-e"/>
        <w:numPr>
          <w:ilvl w:val="1"/>
          <w:numId w:val="1"/>
        </w:numPr>
        <w:spacing w:after="319" w:line="360" w:lineRule="auto"/>
        <w:jc w:val="left"/>
        <w:rPr>
          <w:rFonts w:ascii="Times New Roman" w:hAnsi="Times New Roman"/>
          <w:sz w:val="24"/>
        </w:rPr>
      </w:pPr>
      <w:r>
        <w:rPr>
          <w:rFonts w:ascii="Times New Roman" w:hAnsi="Times New Roman"/>
          <w:sz w:val="24"/>
        </w:rPr>
        <w:t>The costs of this application; and</w:t>
      </w:r>
    </w:p>
    <w:p w:rsidR="00000000" w:rsidRDefault="0076317C">
      <w:pPr>
        <w:pStyle w:val="zparawtab-e"/>
        <w:numPr>
          <w:ilvl w:val="1"/>
          <w:numId w:val="1"/>
        </w:numPr>
        <w:spacing w:after="319" w:line="360" w:lineRule="auto"/>
        <w:jc w:val="left"/>
        <w:rPr>
          <w:rFonts w:ascii="Times New Roman" w:hAnsi="Times New Roman"/>
          <w:sz w:val="24"/>
        </w:rPr>
      </w:pPr>
      <w:r>
        <w:rPr>
          <w:rFonts w:ascii="Times New Roman" w:hAnsi="Times New Roman"/>
          <w:sz w:val="24"/>
        </w:rPr>
        <w:t>Such further and other relief as the Applicant may advis</w:t>
      </w:r>
      <w:r>
        <w:rPr>
          <w:rFonts w:ascii="Times New Roman" w:hAnsi="Times New Roman"/>
          <w:sz w:val="24"/>
        </w:rPr>
        <w:t>e and this Honourable Court permit.</w:t>
      </w:r>
    </w:p>
    <w:p w:rsidR="00000000" w:rsidRDefault="0076317C">
      <w:pPr>
        <w:pStyle w:val="zparawtab-e"/>
        <w:spacing w:after="319" w:line="360" w:lineRule="auto"/>
        <w:jc w:val="left"/>
        <w:rPr>
          <w:rFonts w:ascii="Times New Roman" w:hAnsi="Times New Roman"/>
          <w:sz w:val="24"/>
        </w:rPr>
      </w:pPr>
      <w:r>
        <w:rPr>
          <w:rFonts w:ascii="Times New Roman" w:hAnsi="Times New Roman"/>
          <w:sz w:val="24"/>
        </w:rPr>
        <w:t>THE GROUNDS for this Application are:</w:t>
      </w:r>
    </w:p>
    <w:p w:rsidR="00000000" w:rsidRDefault="0076317C">
      <w:pPr>
        <w:pStyle w:val="zparawtab-e"/>
        <w:spacing w:after="319" w:line="360" w:lineRule="auto"/>
        <w:jc w:val="left"/>
        <w:rPr>
          <w:rFonts w:ascii="Times New Roman" w:hAnsi="Times New Roman"/>
          <w:b/>
          <w:bCs/>
          <w:sz w:val="24"/>
          <w:u w:val="single"/>
        </w:rPr>
      </w:pPr>
      <w:r>
        <w:rPr>
          <w:rFonts w:ascii="Times New Roman" w:hAnsi="Times New Roman"/>
          <w:b/>
          <w:bCs/>
          <w:sz w:val="24"/>
          <w:u w:val="single"/>
        </w:rPr>
        <w:t>HISTORICAL BACKGROUND</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At the time of Confederation in 1867, the rights of Catholics to "separate schools" in Upper Canada/Canada West (which became known as Ontario in 1867) was</w:t>
      </w:r>
      <w:r>
        <w:rPr>
          <w:rFonts w:ascii="Times New Roman" w:hAnsi="Times New Roman"/>
          <w:sz w:val="24"/>
        </w:rPr>
        <w:t xml:space="preserve"> governed by </w:t>
      </w:r>
      <w:r>
        <w:rPr>
          <w:rFonts w:ascii="Times New Roman" w:hAnsi="Times New Roman"/>
          <w:i/>
          <w:iCs/>
          <w:color w:val="000000"/>
          <w:sz w:val="24"/>
        </w:rPr>
        <w:t>An Act to Restore to Roman Catholics in Upper Canada certain Rights in Respect to Separate Schools</w:t>
      </w:r>
      <w:r>
        <w:rPr>
          <w:rFonts w:ascii="Times New Roman" w:hAnsi="Times New Roman"/>
          <w:color w:val="000000"/>
          <w:sz w:val="24"/>
        </w:rPr>
        <w:t xml:space="preserve"> </w:t>
      </w:r>
      <w:r>
        <w:rPr>
          <w:rFonts w:ascii="Times New Roman" w:hAnsi="Times New Roman"/>
          <w:color w:val="000000"/>
          <w:sz w:val="24"/>
          <w:lang w:val="en-US"/>
        </w:rPr>
        <w:t xml:space="preserve">S.U.C., 1863, (26 Vict., c. 5), also referred to as the </w:t>
      </w:r>
      <w:r>
        <w:rPr>
          <w:rFonts w:ascii="Times New Roman" w:hAnsi="Times New Roman"/>
          <w:i/>
          <w:iCs/>
          <w:color w:val="000000"/>
          <w:sz w:val="24"/>
          <w:lang w:val="en-US"/>
        </w:rPr>
        <w:t>Separate Schools Act</w:t>
      </w:r>
      <w:r>
        <w:rPr>
          <w:rFonts w:ascii="Times New Roman" w:hAnsi="Times New Roman"/>
          <w:color w:val="000000"/>
          <w:sz w:val="24"/>
          <w:lang w:val="en-US"/>
        </w:rPr>
        <w:t xml:space="preserve"> or the "Scott</w:t>
      </w:r>
      <w:r>
        <w:rPr>
          <w:rFonts w:ascii="Times New Roman" w:hAnsi="Times New Roman"/>
          <w:sz w:val="24"/>
        </w:rPr>
        <w:t xml:space="preserve"> Act".  There was some overlap between what was taught</w:t>
      </w:r>
      <w:r>
        <w:rPr>
          <w:rFonts w:ascii="Times New Roman" w:hAnsi="Times New Roman"/>
          <w:sz w:val="24"/>
        </w:rPr>
        <w:t xml:space="preserve"> in common/separate schools and grammar schools, but by 1865 most of what would now be described as "secondary education" was provided in grammar schools which were governed by the </w:t>
      </w:r>
      <w:r>
        <w:rPr>
          <w:rFonts w:ascii="Times New Roman" w:hAnsi="Times New Roman"/>
          <w:i/>
          <w:iCs/>
          <w:sz w:val="24"/>
        </w:rPr>
        <w:t>Act to Amend the Law Relating to Grammar Schools in Upper Canada</w:t>
      </w:r>
      <w:r>
        <w:rPr>
          <w:rFonts w:ascii="Times New Roman" w:hAnsi="Times New Roman"/>
          <w:sz w:val="24"/>
        </w:rPr>
        <w:t xml:space="preserve"> of 1853 (1</w:t>
      </w:r>
      <w:r>
        <w:rPr>
          <w:rFonts w:ascii="Times New Roman" w:hAnsi="Times New Roman"/>
          <w:sz w:val="24"/>
        </w:rPr>
        <w:t xml:space="preserve">6th Vict., c. 186) and the </w:t>
      </w:r>
      <w:r>
        <w:rPr>
          <w:rFonts w:ascii="Times New Roman" w:hAnsi="Times New Roman"/>
          <w:i/>
          <w:iCs/>
          <w:color w:val="000000"/>
          <w:sz w:val="24"/>
          <w:lang w:val="en-US"/>
        </w:rPr>
        <w:t>Grammar School Improvement Act</w:t>
      </w:r>
      <w:r>
        <w:rPr>
          <w:rFonts w:ascii="Times New Roman" w:hAnsi="Times New Roman"/>
          <w:color w:val="000000"/>
          <w:sz w:val="24"/>
          <w:lang w:val="en-US"/>
        </w:rPr>
        <w:t xml:space="preserve"> of 1865 (29 Vict., c.23).  </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At the time of Confederation, all "public" education in both Upper and Lower Canada was to some degree religious.  Even the "public schools" in Ontario had a Protest</w:t>
      </w:r>
      <w:r>
        <w:rPr>
          <w:rFonts w:ascii="Times New Roman" w:hAnsi="Times New Roman"/>
          <w:sz w:val="24"/>
        </w:rPr>
        <w:t xml:space="preserve">ant Bible, the reading of the </w:t>
      </w:r>
      <w:r>
        <w:rPr>
          <w:rFonts w:ascii="Times New Roman" w:hAnsi="Times New Roman"/>
          <w:sz w:val="24"/>
        </w:rPr>
        <w:lastRenderedPageBreak/>
        <w:t xml:space="preserve">Lord's </w:t>
      </w:r>
      <w:proofErr w:type="gramStart"/>
      <w:r>
        <w:rPr>
          <w:rFonts w:ascii="Times New Roman" w:hAnsi="Times New Roman"/>
          <w:sz w:val="24"/>
        </w:rPr>
        <w:t>prayer</w:t>
      </w:r>
      <w:proofErr w:type="gramEnd"/>
      <w:r>
        <w:rPr>
          <w:rFonts w:ascii="Times New Roman" w:hAnsi="Times New Roman"/>
          <w:sz w:val="24"/>
        </w:rPr>
        <w:t>, and religious instruction of a general Christian Protestant nature.  For several reasons, including preserving the right of Protestants in Lower Canada/Canada East (which in 1867 became known as Quebec) to not b</w:t>
      </w:r>
      <w:r>
        <w:rPr>
          <w:rFonts w:ascii="Times New Roman" w:hAnsi="Times New Roman"/>
          <w:sz w:val="24"/>
        </w:rPr>
        <w:t>e forced to attend Catholic "public" schools or to pay for their own schools without any government funding, Upper Canada/Canada West (which in 1867 became known as Ontario) agreed that Catholics in Ontario could also have their own "separate schools" whic</w:t>
      </w:r>
      <w:r>
        <w:rPr>
          <w:rFonts w:ascii="Times New Roman" w:hAnsi="Times New Roman"/>
          <w:sz w:val="24"/>
        </w:rPr>
        <w:t xml:space="preserve">h were to some degree state supported.  Only separate schools established under the </w:t>
      </w:r>
      <w:r>
        <w:rPr>
          <w:rFonts w:ascii="Times New Roman" w:hAnsi="Times New Roman"/>
          <w:i/>
          <w:iCs/>
          <w:sz w:val="24"/>
        </w:rPr>
        <w:t>Separate Schools Act</w:t>
      </w:r>
      <w:r>
        <w:rPr>
          <w:rFonts w:ascii="Times New Roman" w:hAnsi="Times New Roman"/>
          <w:sz w:val="24"/>
        </w:rPr>
        <w:t>, that is the Act that governed what were mainly primary schools, received provincial government funding, and exempted Catholic rate-payers from contrib</w:t>
      </w:r>
      <w:r>
        <w:rPr>
          <w:rFonts w:ascii="Times New Roman" w:hAnsi="Times New Roman"/>
          <w:sz w:val="24"/>
        </w:rPr>
        <w:t>uting to "public schools".  There were no "separate" grammar schools.</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The state support of "separate schools" in Ontario was limited at the time of Confederation.  Only the rates of Catholics who declared themselves to be "separate school" supporters </w:t>
      </w:r>
      <w:r>
        <w:rPr>
          <w:rFonts w:ascii="Times New Roman" w:hAnsi="Times New Roman"/>
          <w:sz w:val="24"/>
        </w:rPr>
        <w:t xml:space="preserve">and who lived within three (3) miles of a separate </w:t>
      </w:r>
      <w:proofErr w:type="gramStart"/>
      <w:r>
        <w:rPr>
          <w:rFonts w:ascii="Times New Roman" w:hAnsi="Times New Roman"/>
          <w:sz w:val="24"/>
        </w:rPr>
        <w:t>school,</w:t>
      </w:r>
      <w:proofErr w:type="gramEnd"/>
      <w:r>
        <w:rPr>
          <w:rFonts w:ascii="Times New Roman" w:hAnsi="Times New Roman"/>
          <w:sz w:val="24"/>
        </w:rPr>
        <w:t xml:space="preserve"> or the rates of businesses which were wholly Catholic-owned could go to the support of primary "separate schools".  Incorporated businesses did not support "separate schools". The Upper Canada gove</w:t>
      </w:r>
      <w:r>
        <w:rPr>
          <w:rFonts w:ascii="Times New Roman" w:hAnsi="Times New Roman"/>
          <w:sz w:val="24"/>
        </w:rPr>
        <w:t>rnment did give grants for maps in a small amount (provided they were matched by funds raised by the Catholic separate schools) as well as grants on a per capita basis (again provided they were matched by funds raised by Catholic separate schools).</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For</w:t>
      </w:r>
      <w:r>
        <w:rPr>
          <w:rFonts w:ascii="Times New Roman" w:hAnsi="Times New Roman"/>
          <w:sz w:val="24"/>
        </w:rPr>
        <w:t xml:space="preserve"> example, in 1867, Upper Canada Separate schools had a total </w:t>
      </w:r>
      <w:proofErr w:type="gramStart"/>
      <w:r>
        <w:rPr>
          <w:rFonts w:ascii="Times New Roman" w:hAnsi="Times New Roman"/>
          <w:sz w:val="24"/>
        </w:rPr>
        <w:t>of  $</w:t>
      </w:r>
      <w:proofErr w:type="gramEnd"/>
      <w:r>
        <w:rPr>
          <w:rFonts w:ascii="Times New Roman" w:hAnsi="Times New Roman"/>
          <w:sz w:val="24"/>
        </w:rPr>
        <w:t>48,828 available to them.  Of this amount, approximately 20% was legislative grants from the Upper Canada government, and the rest was monies raised by rates paid by Catholic separate school</w:t>
      </w:r>
      <w:r>
        <w:rPr>
          <w:rFonts w:ascii="Times New Roman" w:hAnsi="Times New Roman"/>
          <w:sz w:val="24"/>
        </w:rPr>
        <w:t xml:space="preserve"> rate-payers and supporters of Catholic schools.</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In contrast, "common" schools had not only legislative grants, and public school </w:t>
      </w:r>
      <w:proofErr w:type="gramStart"/>
      <w:r>
        <w:rPr>
          <w:rFonts w:ascii="Times New Roman" w:hAnsi="Times New Roman"/>
          <w:sz w:val="24"/>
        </w:rPr>
        <w:t>ratepayers</w:t>
      </w:r>
      <w:proofErr w:type="gramEnd"/>
      <w:r>
        <w:rPr>
          <w:rFonts w:ascii="Times New Roman" w:hAnsi="Times New Roman"/>
          <w:sz w:val="24"/>
        </w:rPr>
        <w:t xml:space="preserve"> support, but municipal assessments, and other sources such as the "Clergy Reserve Fund".  The result was that </w:t>
      </w:r>
      <w:r>
        <w:rPr>
          <w:rFonts w:ascii="Times New Roman" w:hAnsi="Times New Roman"/>
          <w:sz w:val="24"/>
        </w:rPr>
        <w:t>Separate schools received only about 62% as much funding per student as public ("common") schools.</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The provision of what would now be described as secondary education was to some extent in a state of flux.  Starting with the </w:t>
      </w:r>
      <w:r>
        <w:rPr>
          <w:rFonts w:ascii="Times New Roman" w:hAnsi="Times New Roman"/>
          <w:i/>
          <w:iCs/>
          <w:sz w:val="24"/>
        </w:rPr>
        <w:t>Grammar Schools Act</w:t>
      </w:r>
      <w:r>
        <w:rPr>
          <w:rFonts w:ascii="Times New Roman" w:hAnsi="Times New Roman"/>
          <w:sz w:val="24"/>
        </w:rPr>
        <w:t xml:space="preserve"> of 1853</w:t>
      </w:r>
      <w:r>
        <w:rPr>
          <w:rFonts w:ascii="Times New Roman" w:hAnsi="Times New Roman"/>
          <w:sz w:val="24"/>
        </w:rPr>
        <w:t xml:space="preserve">(16 Vict., c.186) and continuing with the </w:t>
      </w:r>
      <w:r>
        <w:rPr>
          <w:rFonts w:ascii="Times New Roman" w:hAnsi="Times New Roman"/>
          <w:i/>
          <w:iCs/>
          <w:sz w:val="24"/>
        </w:rPr>
        <w:t xml:space="preserve">Grammar School Improvement Act </w:t>
      </w:r>
      <w:r>
        <w:rPr>
          <w:rFonts w:ascii="Times New Roman" w:hAnsi="Times New Roman"/>
          <w:sz w:val="24"/>
        </w:rPr>
        <w:t xml:space="preserve">of 1865(29 Vict., c.23), Dr. Ryerson, the Superintendent of </w:t>
      </w:r>
      <w:r>
        <w:rPr>
          <w:rFonts w:ascii="Times New Roman" w:hAnsi="Times New Roman"/>
          <w:sz w:val="24"/>
        </w:rPr>
        <w:lastRenderedPageBreak/>
        <w:t>Education,  had moved grammar school education towards a system in which Grammar schools, which originally provided a class</w:t>
      </w:r>
      <w:r>
        <w:rPr>
          <w:rFonts w:ascii="Times New Roman" w:hAnsi="Times New Roman"/>
          <w:sz w:val="24"/>
        </w:rPr>
        <w:t>ical education geared towards boys, were providing almost all of what today would be considered secondary education for both boys and girls, though some common/separate schools were still providing some secondary school education.  However, while some comm</w:t>
      </w:r>
      <w:r>
        <w:rPr>
          <w:rFonts w:ascii="Times New Roman" w:hAnsi="Times New Roman"/>
          <w:sz w:val="24"/>
        </w:rPr>
        <w:t>on schools were providing education in introductory levels in algebra and geometry, subjects generally considered to be of a "secondary level" such as Trigonometry, Logarithms, Physics, Chemistry, French, Greek and Latin were provided only by grammar schoo</w:t>
      </w:r>
      <w:r>
        <w:rPr>
          <w:rFonts w:ascii="Times New Roman" w:hAnsi="Times New Roman"/>
          <w:sz w:val="24"/>
        </w:rPr>
        <w:t xml:space="preserve">ls.     </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The position of Dr. Ryerson, the Superintendent of Education at the time of the passage of the </w:t>
      </w:r>
      <w:r>
        <w:rPr>
          <w:rFonts w:ascii="Times New Roman" w:hAnsi="Times New Roman"/>
          <w:i/>
          <w:iCs/>
          <w:sz w:val="24"/>
        </w:rPr>
        <w:t xml:space="preserve">Separate Schools Act </w:t>
      </w:r>
      <w:r>
        <w:rPr>
          <w:rFonts w:ascii="Times New Roman" w:hAnsi="Times New Roman"/>
          <w:sz w:val="24"/>
        </w:rPr>
        <w:t xml:space="preserve">of 1863, was that he agreed to the Act on the understanding that there would be no further demands by Catholics for additional </w:t>
      </w:r>
      <w:r>
        <w:rPr>
          <w:rFonts w:ascii="Times New Roman" w:hAnsi="Times New Roman"/>
          <w:sz w:val="24"/>
        </w:rPr>
        <w:t>funding or any other state educational assistance.  Dr. Ryerson's position was that gradually separate schools would disappear and all Upper Canada (Ontario) students would be in one "public" school system.</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The current educational funding system in bo</w:t>
      </w:r>
      <w:r>
        <w:rPr>
          <w:rFonts w:ascii="Times New Roman" w:hAnsi="Times New Roman"/>
          <w:sz w:val="24"/>
        </w:rPr>
        <w:t>th Ontario and Quebec in regard to separate schools  is very different than at the time of Confederation:</w:t>
      </w:r>
    </w:p>
    <w:p w:rsidR="00000000" w:rsidRDefault="0076317C">
      <w:pPr>
        <w:pStyle w:val="zparawtab-e"/>
        <w:numPr>
          <w:ilvl w:val="0"/>
          <w:numId w:val="6"/>
        </w:numPr>
        <w:spacing w:after="319" w:line="360" w:lineRule="auto"/>
        <w:jc w:val="left"/>
        <w:rPr>
          <w:rFonts w:ascii="Times New Roman" w:hAnsi="Times New Roman"/>
          <w:sz w:val="24"/>
        </w:rPr>
      </w:pPr>
      <w:r>
        <w:rPr>
          <w:rFonts w:ascii="Times New Roman" w:hAnsi="Times New Roman"/>
          <w:sz w:val="24"/>
        </w:rPr>
        <w:t>The Catholic separate school system is funded almost wholly by general public funds(not Catholic school supporters and rate-payers) from Grade 1 to Gr</w:t>
      </w:r>
      <w:r>
        <w:rPr>
          <w:rFonts w:ascii="Times New Roman" w:hAnsi="Times New Roman"/>
          <w:sz w:val="24"/>
        </w:rPr>
        <w:t>ade 12 in Ontario.  Funding to Grade 12 was enacted in 1986 [</w:t>
      </w:r>
      <w:r>
        <w:rPr>
          <w:rFonts w:ascii="Times New Roman" w:hAnsi="Times New Roman"/>
          <w:i/>
          <w:iCs/>
          <w:color w:val="000000"/>
          <w:sz w:val="24"/>
          <w:lang w:val="en-US"/>
        </w:rPr>
        <w:t>Education Amendment Act</w:t>
      </w:r>
      <w:r>
        <w:rPr>
          <w:rFonts w:ascii="Times New Roman" w:hAnsi="Times New Roman"/>
          <w:color w:val="000000"/>
          <w:sz w:val="24"/>
          <w:lang w:val="en-US"/>
        </w:rPr>
        <w:t xml:space="preserve"> (No. 1), S.O. 1986, c.21].</w:t>
      </w:r>
    </w:p>
    <w:p w:rsidR="00000000" w:rsidRDefault="0076317C">
      <w:pPr>
        <w:pStyle w:val="zparawtab-e"/>
        <w:numPr>
          <w:ilvl w:val="0"/>
          <w:numId w:val="6"/>
        </w:numPr>
        <w:spacing w:after="319" w:line="360" w:lineRule="auto"/>
        <w:jc w:val="left"/>
        <w:rPr>
          <w:rFonts w:ascii="Times New Roman" w:hAnsi="Times New Roman"/>
          <w:sz w:val="24"/>
        </w:rPr>
      </w:pPr>
      <w:r>
        <w:rPr>
          <w:rFonts w:ascii="Times New Roman" w:hAnsi="Times New Roman"/>
          <w:sz w:val="24"/>
        </w:rPr>
        <w:t xml:space="preserve">The majority of revenues provided to Roman Catholic separate </w:t>
      </w:r>
      <w:proofErr w:type="gramStart"/>
      <w:r>
        <w:rPr>
          <w:rFonts w:ascii="Times New Roman" w:hAnsi="Times New Roman"/>
          <w:sz w:val="24"/>
        </w:rPr>
        <w:t>schools does</w:t>
      </w:r>
      <w:proofErr w:type="gramEnd"/>
      <w:r>
        <w:rPr>
          <w:rFonts w:ascii="Times New Roman" w:hAnsi="Times New Roman"/>
          <w:sz w:val="24"/>
        </w:rPr>
        <w:t xml:space="preserve"> not come from the property taxes provided by separate school supporter</w:t>
      </w:r>
      <w:r>
        <w:rPr>
          <w:rFonts w:ascii="Times New Roman" w:hAnsi="Times New Roman"/>
          <w:sz w:val="24"/>
        </w:rPr>
        <w:t>s, but from general Ontario government revenues.  All students in the public and separate school systems receive roughly the same amount per student, taking into consideration different programs and needs.  In effect, the taxes of non-</w:t>
      </w:r>
      <w:proofErr w:type="gramStart"/>
      <w:r>
        <w:rPr>
          <w:rFonts w:ascii="Times New Roman" w:hAnsi="Times New Roman"/>
          <w:sz w:val="24"/>
        </w:rPr>
        <w:t>Catholics(</w:t>
      </w:r>
      <w:proofErr w:type="gramEnd"/>
      <w:r>
        <w:rPr>
          <w:rFonts w:ascii="Times New Roman" w:hAnsi="Times New Roman"/>
          <w:sz w:val="24"/>
        </w:rPr>
        <w:t>from income</w:t>
      </w:r>
      <w:r>
        <w:rPr>
          <w:rFonts w:ascii="Times New Roman" w:hAnsi="Times New Roman"/>
          <w:sz w:val="24"/>
        </w:rPr>
        <w:t xml:space="preserve"> tax, HST, etc.) are supporting Catholic separate schools.  For example, in the 2009-2010 year, 5.6% of all operating expenses for Catholic boards came from residential property taxes, approximately 11% from business property taxes, and about 79.6 % from g</w:t>
      </w:r>
      <w:r>
        <w:rPr>
          <w:rFonts w:ascii="Times New Roman" w:hAnsi="Times New Roman"/>
          <w:sz w:val="24"/>
        </w:rPr>
        <w:t>eneral provincial revenues.  For public schools, 12.6% of all operating expenses came from residential property taxes, about 13% from business property taxes, and about 69.8% from provincial funding.  In 1867, separate schools would have had no funding fro</w:t>
      </w:r>
      <w:r>
        <w:rPr>
          <w:rFonts w:ascii="Times New Roman" w:hAnsi="Times New Roman"/>
          <w:sz w:val="24"/>
        </w:rPr>
        <w:t>m business property taxes, and only about 20% from general provincial government revenues.</w:t>
      </w:r>
    </w:p>
    <w:p w:rsidR="00000000" w:rsidRDefault="0076317C">
      <w:pPr>
        <w:pStyle w:val="zparawtab-e"/>
        <w:numPr>
          <w:ilvl w:val="0"/>
          <w:numId w:val="6"/>
        </w:numPr>
        <w:spacing w:after="319" w:line="360" w:lineRule="auto"/>
        <w:jc w:val="left"/>
        <w:rPr>
          <w:rFonts w:ascii="Times New Roman" w:hAnsi="Times New Roman"/>
          <w:sz w:val="24"/>
        </w:rPr>
      </w:pPr>
      <w:r>
        <w:rPr>
          <w:rFonts w:ascii="Times New Roman" w:hAnsi="Times New Roman"/>
          <w:sz w:val="24"/>
        </w:rPr>
        <w:lastRenderedPageBreak/>
        <w:t xml:space="preserve">The co-guarantor of "separate school" funding at the time of Confederation, Quebec, in 1997 by the </w:t>
      </w:r>
      <w:r>
        <w:rPr>
          <w:rFonts w:ascii="Times New Roman" w:hAnsi="Times New Roman"/>
          <w:i/>
          <w:iCs/>
          <w:sz w:val="24"/>
        </w:rPr>
        <w:t>Constitution Amendment</w:t>
      </w:r>
      <w:r>
        <w:rPr>
          <w:rFonts w:ascii="Times New Roman" w:hAnsi="Times New Roman"/>
          <w:sz w:val="24"/>
        </w:rPr>
        <w:t>, 1997 restructed Quebec school boards on li</w:t>
      </w:r>
      <w:r>
        <w:rPr>
          <w:rFonts w:ascii="Times New Roman" w:hAnsi="Times New Roman"/>
          <w:sz w:val="24"/>
        </w:rPr>
        <w:t>nguistic lines, ratther than a denominational basis.  There is no longer a "Protestant" and a "Catholic" school system in Quebec.</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Public schools in Ontario no longer have Protestant religious instruction, or the reading of the Lord's Prayer or the Bib</w:t>
      </w:r>
      <w:r>
        <w:rPr>
          <w:rFonts w:ascii="Times New Roman" w:hAnsi="Times New Roman"/>
          <w:sz w:val="24"/>
        </w:rPr>
        <w:t>le.  They are much more truly "non-sectarian", that is, basically neutral on the position of religion.</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 xml:space="preserve"> A teacher of any, or no, religious persuasion has an equal chance of being hired in the "public" school system.  The "separate" school system is legally</w:t>
      </w:r>
      <w:r>
        <w:rPr>
          <w:rFonts w:ascii="Times New Roman" w:hAnsi="Times New Roman"/>
          <w:sz w:val="24"/>
        </w:rPr>
        <w:t xml:space="preserve"> allowed to prefer Roman Catholic teachers, to ask for a letter from a priest, etc.  As approximately 30% of all students in Ontario attend separate schools, Roman Catholic teachers are at an advantage because they can work in either the public or the publ</w:t>
      </w:r>
      <w:r>
        <w:rPr>
          <w:rFonts w:ascii="Times New Roman" w:hAnsi="Times New Roman"/>
          <w:sz w:val="24"/>
        </w:rPr>
        <w:t>icly-funded separate school system.  Teachers who are not Roman Catholic, aside from any issues they might have with teaching or at the minimum agreeing to support Roman Catholic doctrine, have less of a chance of being hired in the Roman Catholic separate</w:t>
      </w:r>
      <w:r>
        <w:rPr>
          <w:rFonts w:ascii="Times New Roman" w:hAnsi="Times New Roman"/>
          <w:sz w:val="24"/>
        </w:rPr>
        <w:t xml:space="preserve"> school system.  Therefore, non-Catholic teachers have less of a chance of obtaining a teaching job, or of being promoted.</w:t>
      </w:r>
    </w:p>
    <w:p w:rsidR="00000000" w:rsidRDefault="0076317C">
      <w:pPr>
        <w:pStyle w:val="zparawtab-e"/>
        <w:numPr>
          <w:ilvl w:val="0"/>
          <w:numId w:val="4"/>
        </w:numPr>
        <w:spacing w:after="319" w:line="360" w:lineRule="auto"/>
        <w:jc w:val="left"/>
        <w:rPr>
          <w:rFonts w:ascii="Times New Roman" w:hAnsi="Times New Roman"/>
          <w:sz w:val="24"/>
        </w:rPr>
      </w:pPr>
      <w:r>
        <w:rPr>
          <w:rFonts w:ascii="Times New Roman" w:hAnsi="Times New Roman"/>
          <w:sz w:val="24"/>
        </w:rPr>
        <w:t>Roman Catholic parents can send their children to either the separate or public school system.  They might prefer one or the other fo</w:t>
      </w:r>
      <w:r>
        <w:rPr>
          <w:rFonts w:ascii="Times New Roman" w:hAnsi="Times New Roman"/>
          <w:sz w:val="24"/>
        </w:rPr>
        <w:t>r a variety of reasons, including location, etc.  Parents who are not Roman Catholic may or may not be allowed to send their child to a primary Separate School system.  Even if they are given permission, they might not want to send their child to a Separat</w:t>
      </w:r>
      <w:r>
        <w:rPr>
          <w:rFonts w:ascii="Times New Roman" w:hAnsi="Times New Roman"/>
          <w:sz w:val="24"/>
        </w:rPr>
        <w:t>e school that is closer because they would not agree with what the child is being taught.</w:t>
      </w:r>
    </w:p>
    <w:p w:rsidR="00000000" w:rsidRDefault="0076317C">
      <w:pPr>
        <w:pStyle w:val="zparawtab-e"/>
        <w:spacing w:after="319" w:line="360" w:lineRule="auto"/>
        <w:jc w:val="left"/>
        <w:rPr>
          <w:rFonts w:ascii="Times New Roman" w:hAnsi="Times New Roman"/>
          <w:sz w:val="24"/>
          <w:u w:val="single"/>
        </w:rPr>
      </w:pPr>
      <w:r>
        <w:rPr>
          <w:rFonts w:ascii="Times New Roman" w:hAnsi="Times New Roman"/>
          <w:sz w:val="24"/>
          <w:u w:val="single"/>
        </w:rPr>
        <w:t xml:space="preserve">Application of the </w:t>
      </w:r>
      <w:r>
        <w:rPr>
          <w:rFonts w:ascii="Times New Roman" w:hAnsi="Times New Roman"/>
          <w:i/>
          <w:iCs/>
          <w:sz w:val="24"/>
          <w:u w:val="single"/>
        </w:rPr>
        <w:t>Canadian Charter of Human Rights and Freedoms (</w:t>
      </w:r>
      <w:r>
        <w:rPr>
          <w:rFonts w:ascii="Times New Roman" w:hAnsi="Times New Roman"/>
          <w:sz w:val="24"/>
          <w:u w:val="single"/>
        </w:rPr>
        <w:t>the</w:t>
      </w:r>
      <w:r>
        <w:rPr>
          <w:rFonts w:ascii="Times New Roman" w:hAnsi="Times New Roman"/>
          <w:i/>
          <w:iCs/>
          <w:sz w:val="24"/>
          <w:u w:val="single"/>
        </w:rPr>
        <w:t xml:space="preserve"> "Charter")</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 Section 2 of </w:t>
      </w:r>
      <w:r>
        <w:rPr>
          <w:rFonts w:ascii="Times New Roman" w:hAnsi="Times New Roman"/>
          <w:i/>
          <w:iCs/>
          <w:sz w:val="24"/>
        </w:rPr>
        <w:t>the Charter</w:t>
      </w:r>
      <w:r>
        <w:rPr>
          <w:rFonts w:ascii="Times New Roman" w:hAnsi="Times New Roman"/>
          <w:sz w:val="24"/>
        </w:rPr>
        <w:t xml:space="preserve"> says everyone has the following freedoms:  </w:t>
      </w:r>
    </w:p>
    <w:p w:rsidR="00000000" w:rsidRDefault="0076317C">
      <w:pPr>
        <w:numPr>
          <w:ilvl w:val="1"/>
          <w:numId w:val="15"/>
        </w:numPr>
        <w:autoSpaceDE w:val="0"/>
        <w:autoSpaceDN w:val="0"/>
        <w:adjustRightInd w:val="0"/>
        <w:rPr>
          <w:szCs w:val="22"/>
          <w:lang w:val="en-US"/>
        </w:rPr>
      </w:pPr>
      <w:r>
        <w:rPr>
          <w:szCs w:val="22"/>
          <w:lang w:val="en-US"/>
        </w:rPr>
        <w:t>freedom of cons</w:t>
      </w:r>
      <w:r>
        <w:rPr>
          <w:szCs w:val="22"/>
          <w:lang w:val="en-US"/>
        </w:rPr>
        <w:t>cience and religion;</w:t>
      </w:r>
    </w:p>
    <w:p w:rsidR="00000000" w:rsidRDefault="0076317C">
      <w:pPr>
        <w:pStyle w:val="zparawtab-e"/>
        <w:numPr>
          <w:ilvl w:val="1"/>
          <w:numId w:val="15"/>
        </w:numPr>
        <w:spacing w:after="319" w:line="360" w:lineRule="auto"/>
        <w:jc w:val="left"/>
        <w:rPr>
          <w:rFonts w:ascii="Times New Roman" w:hAnsi="Times New Roman"/>
          <w:sz w:val="24"/>
          <w:u w:val="single"/>
        </w:rPr>
      </w:pPr>
      <w:r>
        <w:rPr>
          <w:sz w:val="24"/>
          <w:szCs w:val="22"/>
          <w:lang w:val="en-US"/>
        </w:rPr>
        <w:t>freedom of thought, belief, opinion and expression, including freedom of the press</w:t>
      </w:r>
      <w:r>
        <w:rPr>
          <w:rFonts w:ascii="Times New Roman" w:hAnsi="Times New Roman"/>
          <w:sz w:val="24"/>
        </w:rPr>
        <w:t xml:space="preserve"> </w:t>
      </w:r>
    </w:p>
    <w:p w:rsidR="00000000" w:rsidRDefault="0076317C">
      <w:pPr>
        <w:numPr>
          <w:ilvl w:val="0"/>
          <w:numId w:val="8"/>
        </w:numPr>
        <w:autoSpaceDE w:val="0"/>
        <w:autoSpaceDN w:val="0"/>
        <w:adjustRightInd w:val="0"/>
        <w:spacing w:line="360" w:lineRule="auto"/>
        <w:rPr>
          <w:szCs w:val="22"/>
          <w:lang w:val="en-US"/>
        </w:rPr>
      </w:pPr>
      <w:r>
        <w:t>Section 15(1)  states "</w:t>
      </w:r>
      <w:r>
        <w:rPr>
          <w:szCs w:val="22"/>
          <w:lang w:val="en-US"/>
        </w:rPr>
        <w:t xml:space="preserve">Every individual is equal before and under the law and has the right to the    </w:t>
      </w:r>
    </w:p>
    <w:p w:rsidR="00000000" w:rsidRDefault="0076317C">
      <w:pPr>
        <w:autoSpaceDE w:val="0"/>
        <w:autoSpaceDN w:val="0"/>
        <w:adjustRightInd w:val="0"/>
        <w:spacing w:line="360" w:lineRule="auto"/>
        <w:ind w:left="510"/>
        <w:rPr>
          <w:szCs w:val="22"/>
          <w:lang w:val="en-US"/>
        </w:rPr>
      </w:pPr>
      <w:proofErr w:type="gramStart"/>
      <w:r>
        <w:rPr>
          <w:szCs w:val="22"/>
          <w:lang w:val="en-US"/>
        </w:rPr>
        <w:lastRenderedPageBreak/>
        <w:t>equal</w:t>
      </w:r>
      <w:proofErr w:type="gramEnd"/>
      <w:r>
        <w:rPr>
          <w:szCs w:val="22"/>
          <w:lang w:val="en-US"/>
        </w:rPr>
        <w:t xml:space="preserve"> protection and equal benefit of the law wi</w:t>
      </w:r>
      <w:r>
        <w:rPr>
          <w:szCs w:val="22"/>
          <w:lang w:val="en-US"/>
        </w:rPr>
        <w:t>thout discrimination and, in particular, without</w:t>
      </w:r>
    </w:p>
    <w:p w:rsidR="00000000" w:rsidRDefault="0076317C">
      <w:pPr>
        <w:autoSpaceDE w:val="0"/>
        <w:autoSpaceDN w:val="0"/>
        <w:adjustRightInd w:val="0"/>
        <w:spacing w:line="360" w:lineRule="auto"/>
        <w:rPr>
          <w:szCs w:val="22"/>
          <w:lang w:val="en-US"/>
        </w:rPr>
      </w:pPr>
      <w:r>
        <w:rPr>
          <w:lang w:val="en-US"/>
        </w:rPr>
        <w:t xml:space="preserve">         </w:t>
      </w:r>
      <w:proofErr w:type="gramStart"/>
      <w:r>
        <w:rPr>
          <w:lang w:val="en-US"/>
        </w:rPr>
        <w:t>discrimination</w:t>
      </w:r>
      <w:proofErr w:type="gramEnd"/>
      <w:r>
        <w:rPr>
          <w:lang w:val="en-US"/>
        </w:rPr>
        <w:t xml:space="preserve"> based on race, national or ethnic origin, colour, religion, sex, age or mental </w:t>
      </w:r>
      <w:r>
        <w:rPr>
          <w:szCs w:val="22"/>
          <w:lang w:val="en-US"/>
        </w:rPr>
        <w:t xml:space="preserve">or   </w:t>
      </w:r>
    </w:p>
    <w:p w:rsidR="00000000" w:rsidRDefault="0076317C">
      <w:pPr>
        <w:autoSpaceDE w:val="0"/>
        <w:autoSpaceDN w:val="0"/>
        <w:adjustRightInd w:val="0"/>
        <w:spacing w:line="360" w:lineRule="auto"/>
        <w:rPr>
          <w:szCs w:val="22"/>
          <w:lang w:val="en-US"/>
        </w:rPr>
      </w:pPr>
      <w:r>
        <w:rPr>
          <w:szCs w:val="22"/>
          <w:lang w:val="en-US"/>
        </w:rPr>
        <w:t xml:space="preserve">         </w:t>
      </w:r>
      <w:proofErr w:type="gramStart"/>
      <w:r>
        <w:rPr>
          <w:szCs w:val="22"/>
          <w:lang w:val="en-US"/>
        </w:rPr>
        <w:t>physical</w:t>
      </w:r>
      <w:proofErr w:type="gramEnd"/>
      <w:r>
        <w:rPr>
          <w:szCs w:val="22"/>
          <w:lang w:val="en-US"/>
        </w:rPr>
        <w:t xml:space="preserve"> disability."</w:t>
      </w:r>
    </w:p>
    <w:p w:rsidR="00000000" w:rsidRDefault="0076317C">
      <w:pPr>
        <w:autoSpaceDE w:val="0"/>
        <w:autoSpaceDN w:val="0"/>
        <w:adjustRightInd w:val="0"/>
        <w:rPr>
          <w:u w:val="single"/>
        </w:rPr>
      </w:pPr>
      <w:r>
        <w:t xml:space="preserve">         </w:t>
      </w:r>
    </w:p>
    <w:p w:rsidR="00000000" w:rsidRDefault="0076317C">
      <w:pPr>
        <w:autoSpaceDE w:val="0"/>
        <w:autoSpaceDN w:val="0"/>
        <w:adjustRightInd w:val="0"/>
        <w:rPr>
          <w:sz w:val="22"/>
          <w:szCs w:val="22"/>
          <w:lang w:val="en-US"/>
        </w:rPr>
      </w:pPr>
    </w:p>
    <w:p w:rsidR="00000000" w:rsidRDefault="0076317C">
      <w:pPr>
        <w:pStyle w:val="zparawtab-e"/>
        <w:numPr>
          <w:ilvl w:val="0"/>
          <w:numId w:val="8"/>
        </w:numPr>
        <w:spacing w:after="319" w:line="360" w:lineRule="auto"/>
        <w:jc w:val="left"/>
        <w:rPr>
          <w:rFonts w:ascii="Times New Roman" w:hAnsi="Times New Roman"/>
          <w:sz w:val="24"/>
          <w:u w:val="single"/>
        </w:rPr>
      </w:pPr>
      <w:r>
        <w:rPr>
          <w:sz w:val="22"/>
          <w:szCs w:val="22"/>
          <w:lang w:val="en-US"/>
        </w:rPr>
        <w:t xml:space="preserve">     </w:t>
      </w:r>
      <w:r>
        <w:rPr>
          <w:sz w:val="24"/>
          <w:szCs w:val="22"/>
          <w:lang w:val="en-US"/>
        </w:rPr>
        <w:t>Section 27 states:  "This Charter shall be interpre</w:t>
      </w:r>
      <w:r>
        <w:rPr>
          <w:sz w:val="24"/>
          <w:szCs w:val="22"/>
          <w:lang w:val="en-US"/>
        </w:rPr>
        <w:t>ted in a manner consistent with the preservation and enhancement of the multicultural heritage of Canadians</w:t>
      </w:r>
      <w:r>
        <w:rPr>
          <w:sz w:val="22"/>
          <w:szCs w:val="22"/>
          <w:lang w:val="en-US"/>
        </w:rPr>
        <w:t>."</w:t>
      </w:r>
    </w:p>
    <w:p w:rsidR="00000000" w:rsidRDefault="0076317C">
      <w:pPr>
        <w:pStyle w:val="zparawtab-e"/>
        <w:numPr>
          <w:ilvl w:val="0"/>
          <w:numId w:val="8"/>
        </w:numPr>
        <w:spacing w:after="319" w:line="240" w:lineRule="auto"/>
        <w:jc w:val="left"/>
        <w:rPr>
          <w:rFonts w:ascii="Times New Roman" w:hAnsi="Times New Roman"/>
          <w:sz w:val="24"/>
          <w:u w:val="single"/>
        </w:rPr>
      </w:pPr>
      <w:r>
        <w:rPr>
          <w:rFonts w:ascii="Times New Roman" w:hAnsi="Times New Roman"/>
          <w:sz w:val="24"/>
        </w:rPr>
        <w:t xml:space="preserve">     Section 32(1) states:  "This Charter applies</w:t>
      </w:r>
    </w:p>
    <w:p w:rsidR="00000000" w:rsidRDefault="0076317C">
      <w:pPr>
        <w:autoSpaceDE w:val="0"/>
        <w:autoSpaceDN w:val="0"/>
        <w:adjustRightInd w:val="0"/>
        <w:spacing w:line="360" w:lineRule="auto"/>
        <w:rPr>
          <w:szCs w:val="22"/>
          <w:lang w:val="en-US"/>
        </w:rPr>
      </w:pPr>
      <w:r>
        <w:t xml:space="preserve">         </w:t>
      </w:r>
      <w:r>
        <w:rPr>
          <w:szCs w:val="22"/>
          <w:lang w:val="en-US"/>
        </w:rPr>
        <w:t>(</w:t>
      </w:r>
      <w:r>
        <w:rPr>
          <w:i/>
          <w:iCs/>
          <w:szCs w:val="22"/>
          <w:lang w:val="en-US"/>
        </w:rPr>
        <w:t>a</w:t>
      </w:r>
      <w:r>
        <w:rPr>
          <w:szCs w:val="22"/>
          <w:lang w:val="en-US"/>
        </w:rPr>
        <w:t xml:space="preserve">) </w:t>
      </w:r>
      <w:proofErr w:type="gramStart"/>
      <w:r>
        <w:rPr>
          <w:szCs w:val="22"/>
          <w:lang w:val="en-US"/>
        </w:rPr>
        <w:t>to</w:t>
      </w:r>
      <w:proofErr w:type="gramEnd"/>
      <w:r>
        <w:rPr>
          <w:szCs w:val="22"/>
          <w:lang w:val="en-US"/>
        </w:rPr>
        <w:t xml:space="preserve"> the Parliament and government of Canada in respect of all matters within the aut</w:t>
      </w:r>
      <w:r>
        <w:rPr>
          <w:szCs w:val="22"/>
          <w:lang w:val="en-US"/>
        </w:rPr>
        <w:t>hority</w:t>
      </w:r>
    </w:p>
    <w:p w:rsidR="00000000" w:rsidRDefault="0076317C">
      <w:pPr>
        <w:autoSpaceDE w:val="0"/>
        <w:autoSpaceDN w:val="0"/>
        <w:adjustRightInd w:val="0"/>
        <w:spacing w:line="360" w:lineRule="auto"/>
        <w:rPr>
          <w:szCs w:val="22"/>
          <w:lang w:val="en-US"/>
        </w:rPr>
      </w:pPr>
      <w:r>
        <w:rPr>
          <w:szCs w:val="22"/>
          <w:lang w:val="en-US"/>
        </w:rPr>
        <w:t xml:space="preserve">               </w:t>
      </w:r>
      <w:proofErr w:type="gramStart"/>
      <w:r>
        <w:rPr>
          <w:szCs w:val="22"/>
          <w:lang w:val="en-US"/>
        </w:rPr>
        <w:t>of</w:t>
      </w:r>
      <w:proofErr w:type="gramEnd"/>
      <w:r>
        <w:rPr>
          <w:szCs w:val="22"/>
          <w:lang w:val="en-US"/>
        </w:rPr>
        <w:t xml:space="preserve"> Parliament including all matters relating to the Yukon Territory and Northwest</w:t>
      </w:r>
    </w:p>
    <w:p w:rsidR="00000000" w:rsidRDefault="0076317C">
      <w:pPr>
        <w:autoSpaceDE w:val="0"/>
        <w:autoSpaceDN w:val="0"/>
        <w:adjustRightInd w:val="0"/>
        <w:spacing w:line="360" w:lineRule="auto"/>
        <w:rPr>
          <w:szCs w:val="22"/>
          <w:lang w:val="en-US"/>
        </w:rPr>
      </w:pPr>
      <w:r>
        <w:rPr>
          <w:szCs w:val="22"/>
          <w:lang w:val="en-US"/>
        </w:rPr>
        <w:t xml:space="preserve">               Territories; and</w:t>
      </w:r>
    </w:p>
    <w:p w:rsidR="00000000" w:rsidRDefault="0076317C">
      <w:pPr>
        <w:autoSpaceDE w:val="0"/>
        <w:autoSpaceDN w:val="0"/>
        <w:adjustRightInd w:val="0"/>
        <w:spacing w:line="360" w:lineRule="auto"/>
        <w:rPr>
          <w:szCs w:val="22"/>
          <w:lang w:val="en-US"/>
        </w:rPr>
      </w:pPr>
      <w:r>
        <w:rPr>
          <w:szCs w:val="22"/>
          <w:lang w:val="en-US"/>
        </w:rPr>
        <w:t xml:space="preserve">          (</w:t>
      </w:r>
      <w:r>
        <w:rPr>
          <w:i/>
          <w:iCs/>
          <w:szCs w:val="22"/>
          <w:lang w:val="en-US"/>
        </w:rPr>
        <w:t>b</w:t>
      </w:r>
      <w:r>
        <w:rPr>
          <w:szCs w:val="22"/>
          <w:lang w:val="en-US"/>
        </w:rPr>
        <w:t xml:space="preserve">) </w:t>
      </w:r>
      <w:proofErr w:type="gramStart"/>
      <w:r>
        <w:rPr>
          <w:szCs w:val="22"/>
          <w:lang w:val="en-US"/>
        </w:rPr>
        <w:t>to</w:t>
      </w:r>
      <w:proofErr w:type="gramEnd"/>
      <w:r>
        <w:rPr>
          <w:szCs w:val="22"/>
          <w:lang w:val="en-US"/>
        </w:rPr>
        <w:t xml:space="preserve"> the legislature and government of each province in respect of all matters within the</w:t>
      </w:r>
    </w:p>
    <w:p w:rsidR="00000000" w:rsidRDefault="0076317C">
      <w:pPr>
        <w:pStyle w:val="zparawtab-e"/>
        <w:spacing w:after="319" w:line="360" w:lineRule="auto"/>
        <w:jc w:val="left"/>
        <w:rPr>
          <w:rFonts w:ascii="Times New Roman" w:hAnsi="Times New Roman"/>
          <w:sz w:val="24"/>
          <w:u w:val="single"/>
        </w:rPr>
      </w:pPr>
      <w:r>
        <w:rPr>
          <w:rFonts w:ascii="Times New Roman" w:hAnsi="Times New Roman"/>
          <w:sz w:val="24"/>
          <w:szCs w:val="22"/>
          <w:lang w:val="en-US"/>
        </w:rPr>
        <w:t xml:space="preserve">                </w:t>
      </w:r>
      <w:proofErr w:type="gramStart"/>
      <w:r>
        <w:rPr>
          <w:rFonts w:ascii="Times New Roman" w:hAnsi="Times New Roman"/>
          <w:sz w:val="24"/>
          <w:szCs w:val="22"/>
          <w:lang w:val="en-US"/>
        </w:rPr>
        <w:t>au</w:t>
      </w:r>
      <w:r>
        <w:rPr>
          <w:rFonts w:ascii="Times New Roman" w:hAnsi="Times New Roman"/>
          <w:sz w:val="24"/>
          <w:szCs w:val="22"/>
          <w:lang w:val="en-US"/>
        </w:rPr>
        <w:t>thority</w:t>
      </w:r>
      <w:proofErr w:type="gramEnd"/>
      <w:r>
        <w:rPr>
          <w:rFonts w:ascii="Times New Roman" w:hAnsi="Times New Roman"/>
          <w:sz w:val="24"/>
          <w:szCs w:val="22"/>
          <w:lang w:val="en-US"/>
        </w:rPr>
        <w:t xml:space="preserve"> of the legislature of each province."</w:t>
      </w:r>
      <w:r>
        <w:rPr>
          <w:rFonts w:ascii="Times New Roman" w:hAnsi="Times New Roman"/>
          <w:sz w:val="24"/>
        </w:rPr>
        <w:t xml:space="preserve">   </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     </w:t>
      </w:r>
      <w:proofErr w:type="gramStart"/>
      <w:r>
        <w:rPr>
          <w:rFonts w:ascii="Times New Roman" w:hAnsi="Times New Roman"/>
          <w:sz w:val="24"/>
        </w:rPr>
        <w:t>Section  29</w:t>
      </w:r>
      <w:proofErr w:type="gramEnd"/>
      <w:r>
        <w:rPr>
          <w:rFonts w:ascii="Times New Roman" w:hAnsi="Times New Roman"/>
          <w:sz w:val="24"/>
        </w:rPr>
        <w:t xml:space="preserve"> of the </w:t>
      </w:r>
      <w:r>
        <w:rPr>
          <w:rFonts w:ascii="Times New Roman" w:hAnsi="Times New Roman"/>
          <w:i/>
          <w:iCs/>
          <w:sz w:val="24"/>
        </w:rPr>
        <w:t>Charter</w:t>
      </w:r>
      <w:r>
        <w:rPr>
          <w:rFonts w:ascii="Times New Roman" w:hAnsi="Times New Roman"/>
          <w:sz w:val="24"/>
        </w:rPr>
        <w:t xml:space="preserve"> states that "Nothing in this Charter abrogates or derogates from any rights or privileges guaranteed by or under the Constitution of Canada in respect of denominational, separ</w:t>
      </w:r>
      <w:r>
        <w:rPr>
          <w:rFonts w:ascii="Times New Roman" w:hAnsi="Times New Roman"/>
          <w:sz w:val="24"/>
        </w:rPr>
        <w:t>ate or dissentient schools."</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    Constitution Act, 1867 (</w:t>
      </w:r>
      <w:r>
        <w:rPr>
          <w:rFonts w:ascii="Times New Roman" w:hAnsi="Times New Roman"/>
          <w:i/>
          <w:iCs/>
          <w:sz w:val="24"/>
        </w:rPr>
        <w:t>British North America Act)</w:t>
      </w:r>
      <w:r>
        <w:rPr>
          <w:rFonts w:ascii="Times New Roman" w:hAnsi="Times New Roman"/>
          <w:sz w:val="24"/>
        </w:rPr>
        <w:t>,  s.93 states that:</w:t>
      </w:r>
    </w:p>
    <w:p w:rsidR="00000000" w:rsidRDefault="0076317C">
      <w:pPr>
        <w:pStyle w:val="zparawtab-e"/>
        <w:spacing w:after="319" w:line="240" w:lineRule="auto"/>
        <w:ind w:left="510"/>
        <w:jc w:val="left"/>
        <w:rPr>
          <w:rFonts w:ascii="Times New Roman" w:hAnsi="Times New Roman"/>
          <w:sz w:val="24"/>
        </w:rPr>
      </w:pPr>
      <w:r>
        <w:rPr>
          <w:rFonts w:ascii="Times New Roman" w:hAnsi="Times New Roman"/>
          <w:sz w:val="24"/>
        </w:rPr>
        <w:t xml:space="preserve">"In and for each Province the Legislature may exclusively make Laws in relation to Education,  </w:t>
      </w:r>
    </w:p>
    <w:p w:rsidR="00000000" w:rsidRDefault="0076317C">
      <w:pPr>
        <w:pStyle w:val="zparawtab-e"/>
        <w:spacing w:after="319" w:line="240" w:lineRule="auto"/>
        <w:jc w:val="left"/>
        <w:rPr>
          <w:rFonts w:ascii="Times New Roman" w:hAnsi="Times New Roman"/>
          <w:sz w:val="24"/>
          <w:u w:val="single"/>
        </w:rPr>
      </w:pPr>
      <w:r>
        <w:rPr>
          <w:rFonts w:ascii="Times New Roman" w:hAnsi="Times New Roman"/>
          <w:sz w:val="24"/>
        </w:rPr>
        <w:t xml:space="preserve">       </w:t>
      </w:r>
      <w:proofErr w:type="gramStart"/>
      <w:r>
        <w:rPr>
          <w:rFonts w:ascii="Times New Roman" w:hAnsi="Times New Roman"/>
          <w:sz w:val="24"/>
        </w:rPr>
        <w:t>subject</w:t>
      </w:r>
      <w:proofErr w:type="gramEnd"/>
      <w:r>
        <w:rPr>
          <w:rFonts w:ascii="Times New Roman" w:hAnsi="Times New Roman"/>
          <w:sz w:val="24"/>
        </w:rPr>
        <w:t xml:space="preserve"> and according to the following Provisions</w:t>
      </w:r>
      <w:r>
        <w:rPr>
          <w:rFonts w:ascii="Times New Roman" w:hAnsi="Times New Roman"/>
          <w:sz w:val="24"/>
        </w:rPr>
        <w:t>:--</w:t>
      </w:r>
    </w:p>
    <w:p w:rsidR="00000000" w:rsidRDefault="0076317C">
      <w:pPr>
        <w:pStyle w:val="zparawtab-e"/>
        <w:spacing w:after="319" w:line="360" w:lineRule="auto"/>
        <w:jc w:val="left"/>
        <w:rPr>
          <w:rFonts w:ascii="Times New Roman" w:hAnsi="Times New Roman"/>
          <w:sz w:val="24"/>
        </w:rPr>
      </w:pPr>
      <w:r>
        <w:rPr>
          <w:rFonts w:ascii="Times New Roman" w:hAnsi="Times New Roman"/>
          <w:sz w:val="24"/>
        </w:rPr>
        <w:t xml:space="preserve">        (1) Nothing in any such Law shall prejudicially affect any Right or Privilege with respect to            Denominational Schools which any Class of Persons have by Law in the Province at the Union."</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     Section 93(3) of the </w:t>
      </w:r>
      <w:r>
        <w:rPr>
          <w:rFonts w:ascii="Times New Roman" w:hAnsi="Times New Roman"/>
          <w:i/>
          <w:iCs/>
          <w:sz w:val="24"/>
        </w:rPr>
        <w:t>British North Americ</w:t>
      </w:r>
      <w:r>
        <w:rPr>
          <w:rFonts w:ascii="Times New Roman" w:hAnsi="Times New Roman"/>
          <w:i/>
          <w:iCs/>
          <w:sz w:val="24"/>
        </w:rPr>
        <w:t>a Act</w:t>
      </w:r>
      <w:r>
        <w:rPr>
          <w:rFonts w:ascii="Times New Roman" w:hAnsi="Times New Roman"/>
          <w:sz w:val="24"/>
        </w:rPr>
        <w:t xml:space="preserve"> gave a political avenue to follow if a provincial government made changes to the rights of separate schools even if these rights were not covered by s.93(1).  </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lastRenderedPageBreak/>
        <w:t xml:space="preserve">     The funding of Catholic separate schools in Ontario was declared contrary to the Opti</w:t>
      </w:r>
      <w:r>
        <w:rPr>
          <w:rFonts w:ascii="Times New Roman" w:hAnsi="Times New Roman"/>
          <w:sz w:val="24"/>
        </w:rPr>
        <w:t>onal Protocol to the International Covenant on Civil and Political Rights(Communication No. 694/1996; CCPR/C/67/D/694/1996, the "Waldman" case).  Canada is a signature to this protocol.</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    In </w:t>
      </w:r>
      <w:r>
        <w:rPr>
          <w:rFonts w:ascii="Times New Roman" w:hAnsi="Times New Roman"/>
          <w:i/>
          <w:iCs/>
          <w:sz w:val="24"/>
        </w:rPr>
        <w:t>Reference re Bill 30</w:t>
      </w:r>
      <w:r>
        <w:rPr>
          <w:rFonts w:ascii="Times New Roman" w:hAnsi="Times New Roman"/>
          <w:sz w:val="24"/>
        </w:rPr>
        <w:t xml:space="preserve">, an </w:t>
      </w:r>
      <w:r>
        <w:rPr>
          <w:rFonts w:ascii="Times New Roman" w:hAnsi="Times New Roman"/>
          <w:i/>
          <w:iCs/>
          <w:sz w:val="24"/>
        </w:rPr>
        <w:t xml:space="preserve">Act to Amend the Education Act, </w:t>
      </w:r>
      <w:r>
        <w:rPr>
          <w:rFonts w:ascii="Times New Roman" w:hAnsi="Times New Roman"/>
          <w:sz w:val="24"/>
        </w:rPr>
        <w:t>[1987]</w:t>
      </w:r>
      <w:r>
        <w:rPr>
          <w:rFonts w:ascii="Times New Roman" w:hAnsi="Times New Roman"/>
          <w:i/>
          <w:iCs/>
          <w:sz w:val="24"/>
        </w:rPr>
        <w:t xml:space="preserve"> </w:t>
      </w:r>
      <w:r>
        <w:rPr>
          <w:rFonts w:ascii="Times New Roman" w:hAnsi="Times New Roman"/>
          <w:sz w:val="24"/>
        </w:rPr>
        <w:t xml:space="preserve">1 S.C.R. 1148, the Supreme Court ruled that because s.93(3) of the </w:t>
      </w:r>
      <w:r>
        <w:rPr>
          <w:rFonts w:ascii="Times New Roman" w:hAnsi="Times New Roman"/>
          <w:i/>
          <w:iCs/>
          <w:sz w:val="24"/>
        </w:rPr>
        <w:t xml:space="preserve">Constitution Act, </w:t>
      </w:r>
      <w:r>
        <w:rPr>
          <w:rFonts w:ascii="Times New Roman" w:hAnsi="Times New Roman"/>
          <w:sz w:val="24"/>
        </w:rPr>
        <w:t>1867 (</w:t>
      </w:r>
      <w:r>
        <w:rPr>
          <w:rFonts w:ascii="Times New Roman" w:hAnsi="Times New Roman"/>
          <w:i/>
          <w:iCs/>
          <w:sz w:val="24"/>
        </w:rPr>
        <w:t>British North America Act</w:t>
      </w:r>
      <w:r>
        <w:rPr>
          <w:rFonts w:ascii="Times New Roman" w:hAnsi="Times New Roman"/>
          <w:sz w:val="24"/>
        </w:rPr>
        <w:t xml:space="preserve">) assumed that Upper Canada(Ontario) could pass legislation post-Confederation affecting Catholic Separate Schools, the </w:t>
      </w:r>
      <w:r>
        <w:rPr>
          <w:rFonts w:ascii="Times New Roman" w:hAnsi="Times New Roman"/>
          <w:i/>
          <w:iCs/>
          <w:sz w:val="24"/>
        </w:rPr>
        <w:t>Charter</w:t>
      </w:r>
      <w:r>
        <w:rPr>
          <w:rFonts w:ascii="Times New Roman" w:hAnsi="Times New Roman"/>
          <w:sz w:val="24"/>
        </w:rPr>
        <w:t xml:space="preserve"> did not app</w:t>
      </w:r>
      <w:r>
        <w:rPr>
          <w:rFonts w:ascii="Times New Roman" w:hAnsi="Times New Roman"/>
          <w:sz w:val="24"/>
        </w:rPr>
        <w:t>ly to legislation affecting Separate Schools.  Therefore, the Ontario government could extend government funding to Catholic secondary schools and to no other denominational schools without violating the Charter.  The Supreme Court therefore never addresse</w:t>
      </w:r>
      <w:r>
        <w:rPr>
          <w:rFonts w:ascii="Times New Roman" w:hAnsi="Times New Roman"/>
          <w:sz w:val="24"/>
        </w:rPr>
        <w:t xml:space="preserve">d the issue of whether extending funding for Catholic, and only Catholic, schools to all grades of secondary education violated s.15(1) or s.2(a) or (b) or s.27 of the </w:t>
      </w:r>
      <w:r>
        <w:rPr>
          <w:rFonts w:ascii="Times New Roman" w:hAnsi="Times New Roman"/>
          <w:i/>
          <w:iCs/>
          <w:sz w:val="24"/>
        </w:rPr>
        <w:t>Charter</w:t>
      </w:r>
      <w:r>
        <w:rPr>
          <w:rFonts w:ascii="Times New Roman" w:hAnsi="Times New Roman"/>
          <w:sz w:val="24"/>
        </w:rPr>
        <w:t xml:space="preserve"> and if it did, if it would be saved by s.1.</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t xml:space="preserve">The logic of the Supreme Court in </w:t>
      </w:r>
      <w:r>
        <w:rPr>
          <w:rFonts w:ascii="Times New Roman" w:hAnsi="Times New Roman"/>
          <w:i/>
          <w:iCs/>
          <w:sz w:val="24"/>
        </w:rPr>
        <w:t>Re</w:t>
      </w:r>
      <w:r>
        <w:rPr>
          <w:rFonts w:ascii="Times New Roman" w:hAnsi="Times New Roman"/>
          <w:i/>
          <w:iCs/>
          <w:sz w:val="24"/>
        </w:rPr>
        <w:t>ference re Bill 30</w:t>
      </w:r>
      <w:r>
        <w:rPr>
          <w:rFonts w:ascii="Times New Roman" w:hAnsi="Times New Roman"/>
          <w:sz w:val="24"/>
        </w:rPr>
        <w:t xml:space="preserve"> and in the case of </w:t>
      </w:r>
      <w:r>
        <w:rPr>
          <w:rFonts w:ascii="Times New Roman" w:hAnsi="Times New Roman"/>
          <w:i/>
          <w:iCs/>
          <w:sz w:val="24"/>
        </w:rPr>
        <w:t>Adler v. Ontario</w:t>
      </w:r>
      <w:r>
        <w:rPr>
          <w:rFonts w:ascii="Times New Roman" w:hAnsi="Times New Roman"/>
          <w:sz w:val="24"/>
        </w:rPr>
        <w:t>, [1996] 3 S.C.R. 609, should be revisited:</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i/>
          <w:iCs/>
          <w:sz w:val="24"/>
        </w:rPr>
        <w:t>Reference Re Bill 30</w:t>
      </w:r>
      <w:r>
        <w:rPr>
          <w:rFonts w:ascii="Times New Roman" w:hAnsi="Times New Roman"/>
          <w:sz w:val="24"/>
        </w:rPr>
        <w:t xml:space="preserve"> appears to be saying that because the province has the plenary power to legislate on denominational schools, the </w:t>
      </w:r>
      <w:r>
        <w:rPr>
          <w:rFonts w:ascii="Times New Roman" w:hAnsi="Times New Roman"/>
          <w:i/>
          <w:iCs/>
          <w:sz w:val="24"/>
        </w:rPr>
        <w:t>Charter of Rights</w:t>
      </w:r>
      <w:r>
        <w:rPr>
          <w:rFonts w:ascii="Times New Roman" w:hAnsi="Times New Roman"/>
          <w:sz w:val="24"/>
        </w:rPr>
        <w:t xml:space="preserve"> does n</w:t>
      </w:r>
      <w:r>
        <w:rPr>
          <w:rFonts w:ascii="Times New Roman" w:hAnsi="Times New Roman"/>
          <w:sz w:val="24"/>
        </w:rPr>
        <w:t xml:space="preserve">ot apply.  This contradicts decisions in other cases which clearly state that even after establishing the legislation is intra vires, the court must then determine if there is a violation of the </w:t>
      </w:r>
      <w:r>
        <w:rPr>
          <w:rFonts w:ascii="Times New Roman" w:hAnsi="Times New Roman"/>
          <w:i/>
          <w:iCs/>
          <w:sz w:val="24"/>
        </w:rPr>
        <w:t>Charter</w:t>
      </w:r>
      <w:r>
        <w:rPr>
          <w:rFonts w:ascii="Times New Roman" w:hAnsi="Times New Roman"/>
          <w:sz w:val="24"/>
        </w:rPr>
        <w:t xml:space="preserve">.  It is interesting that in both cases s.32 of the </w:t>
      </w:r>
      <w:r>
        <w:rPr>
          <w:rFonts w:ascii="Times New Roman" w:hAnsi="Times New Roman"/>
          <w:i/>
          <w:iCs/>
          <w:sz w:val="24"/>
        </w:rPr>
        <w:t>Ch</w:t>
      </w:r>
      <w:r>
        <w:rPr>
          <w:rFonts w:ascii="Times New Roman" w:hAnsi="Times New Roman"/>
          <w:i/>
          <w:iCs/>
          <w:sz w:val="24"/>
        </w:rPr>
        <w:t>arter</w:t>
      </w:r>
      <w:r>
        <w:rPr>
          <w:rFonts w:ascii="Times New Roman" w:hAnsi="Times New Roman"/>
          <w:sz w:val="24"/>
        </w:rPr>
        <w:t xml:space="preserve">, which states the </w:t>
      </w:r>
      <w:r>
        <w:rPr>
          <w:rFonts w:ascii="Times New Roman" w:hAnsi="Times New Roman"/>
          <w:i/>
          <w:iCs/>
          <w:sz w:val="24"/>
        </w:rPr>
        <w:t>Charter</w:t>
      </w:r>
      <w:r>
        <w:rPr>
          <w:rFonts w:ascii="Times New Roman" w:hAnsi="Times New Roman"/>
          <w:sz w:val="24"/>
        </w:rPr>
        <w:t xml:space="preserve"> applies to the legislature and government of all provinces in regard to all matters within their authority, is not referred to in the decisions.</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sz w:val="24"/>
        </w:rPr>
        <w:t xml:space="preserve">Both cases placed great emphasis on the pact made at Confederation between the </w:t>
      </w:r>
      <w:r>
        <w:rPr>
          <w:rFonts w:ascii="Times New Roman" w:hAnsi="Times New Roman"/>
          <w:sz w:val="24"/>
        </w:rPr>
        <w:t xml:space="preserve">then Upper and Lower Canada in regard to separate schools; but Quebec withdrew from its side of the bargain in 1997 under the </w:t>
      </w:r>
      <w:r>
        <w:rPr>
          <w:rFonts w:ascii="Times New Roman" w:hAnsi="Times New Roman"/>
          <w:i/>
          <w:iCs/>
          <w:sz w:val="24"/>
        </w:rPr>
        <w:t>Constitution Amendment</w:t>
      </w:r>
      <w:r>
        <w:rPr>
          <w:rFonts w:ascii="Times New Roman" w:hAnsi="Times New Roman"/>
          <w:sz w:val="24"/>
        </w:rPr>
        <w:t xml:space="preserve">, 1997 which allowed Quebec to re-organize its school system along linguistic rather than religious lines.  </w:t>
      </w:r>
      <w:r>
        <w:rPr>
          <w:rFonts w:ascii="Times New Roman" w:hAnsi="Times New Roman"/>
          <w:sz w:val="24"/>
        </w:rPr>
        <w:t xml:space="preserve">This was of course not mentioned in the </w:t>
      </w:r>
      <w:r>
        <w:rPr>
          <w:rFonts w:ascii="Times New Roman" w:hAnsi="Times New Roman"/>
          <w:i/>
          <w:iCs/>
          <w:sz w:val="24"/>
        </w:rPr>
        <w:t>Reference re Bill 30</w:t>
      </w:r>
      <w:r>
        <w:rPr>
          <w:rFonts w:ascii="Times New Roman" w:hAnsi="Times New Roman"/>
          <w:sz w:val="24"/>
        </w:rPr>
        <w:t xml:space="preserve"> case of 1985 and the proposed </w:t>
      </w:r>
      <w:r>
        <w:rPr>
          <w:rFonts w:ascii="Times New Roman" w:hAnsi="Times New Roman"/>
          <w:i/>
          <w:iCs/>
          <w:sz w:val="24"/>
        </w:rPr>
        <w:t>Constitution Amendment</w:t>
      </w:r>
      <w:r>
        <w:rPr>
          <w:rFonts w:ascii="Times New Roman" w:hAnsi="Times New Roman"/>
          <w:sz w:val="24"/>
        </w:rPr>
        <w:t xml:space="preserve"> had not been enacted at the time of the </w:t>
      </w:r>
      <w:r>
        <w:rPr>
          <w:rFonts w:ascii="Times New Roman" w:hAnsi="Times New Roman"/>
          <w:i/>
          <w:iCs/>
          <w:sz w:val="24"/>
        </w:rPr>
        <w:t>Adler</w:t>
      </w:r>
      <w:r>
        <w:rPr>
          <w:rFonts w:ascii="Times New Roman" w:hAnsi="Times New Roman"/>
          <w:sz w:val="24"/>
        </w:rPr>
        <w:t xml:space="preserve"> case, though one dissenting judgement referred to the proposed </w:t>
      </w:r>
      <w:r>
        <w:rPr>
          <w:rFonts w:ascii="Times New Roman" w:hAnsi="Times New Roman"/>
          <w:sz w:val="24"/>
        </w:rPr>
        <w:lastRenderedPageBreak/>
        <w:t xml:space="preserve">Amendment making its way through </w:t>
      </w:r>
      <w:r>
        <w:rPr>
          <w:rFonts w:ascii="Times New Roman" w:hAnsi="Times New Roman"/>
          <w:sz w:val="24"/>
        </w:rPr>
        <w:t>the courts.  But it is a crucial fact that should be considered in a revisiting of the decisions.</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sz w:val="24"/>
        </w:rPr>
        <w:t xml:space="preserve">If </w:t>
      </w:r>
      <w:proofErr w:type="gramStart"/>
      <w:r>
        <w:rPr>
          <w:rFonts w:ascii="Times New Roman" w:hAnsi="Times New Roman"/>
          <w:sz w:val="24"/>
        </w:rPr>
        <w:t>s.93(</w:t>
      </w:r>
      <w:proofErr w:type="gramEnd"/>
      <w:r>
        <w:rPr>
          <w:rFonts w:ascii="Times New Roman" w:hAnsi="Times New Roman"/>
          <w:sz w:val="24"/>
        </w:rPr>
        <w:t xml:space="preserve">3) prevented the Charter from applying to Ontario legislation in regard to separate schools, then s.29 of the </w:t>
      </w:r>
      <w:r>
        <w:rPr>
          <w:rFonts w:ascii="Times New Roman" w:hAnsi="Times New Roman"/>
          <w:i/>
          <w:iCs/>
          <w:sz w:val="24"/>
        </w:rPr>
        <w:t>Charter</w:t>
      </w:r>
      <w:r>
        <w:rPr>
          <w:rFonts w:ascii="Times New Roman" w:hAnsi="Times New Roman"/>
          <w:sz w:val="24"/>
        </w:rPr>
        <w:t xml:space="preserve"> becomes redundant and a basic pr</w:t>
      </w:r>
      <w:r>
        <w:rPr>
          <w:rFonts w:ascii="Times New Roman" w:hAnsi="Times New Roman"/>
          <w:sz w:val="24"/>
        </w:rPr>
        <w:t>inciple of statutory and constitutional interpretation is interpretations that create redundancies should be avoided.</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sz w:val="24"/>
        </w:rPr>
        <w:t xml:space="preserve">In the </w:t>
      </w:r>
      <w:r>
        <w:rPr>
          <w:rFonts w:ascii="Times New Roman" w:hAnsi="Times New Roman"/>
          <w:i/>
          <w:iCs/>
          <w:sz w:val="24"/>
        </w:rPr>
        <w:t>Adler</w:t>
      </w:r>
      <w:r>
        <w:rPr>
          <w:rFonts w:ascii="Times New Roman" w:hAnsi="Times New Roman"/>
          <w:sz w:val="24"/>
        </w:rPr>
        <w:t xml:space="preserve"> case, the reasoning of the majority was that not only did the </w:t>
      </w:r>
      <w:r>
        <w:rPr>
          <w:rFonts w:ascii="Times New Roman" w:hAnsi="Times New Roman"/>
          <w:i/>
          <w:iCs/>
          <w:sz w:val="24"/>
        </w:rPr>
        <w:t>Charter</w:t>
      </w:r>
      <w:r>
        <w:rPr>
          <w:rFonts w:ascii="Times New Roman" w:hAnsi="Times New Roman"/>
          <w:sz w:val="24"/>
        </w:rPr>
        <w:t xml:space="preserve"> not apply to legislation involving separate schools, bu</w:t>
      </w:r>
      <w:r>
        <w:rPr>
          <w:rFonts w:ascii="Times New Roman" w:hAnsi="Times New Roman"/>
          <w:sz w:val="24"/>
        </w:rPr>
        <w:t xml:space="preserve">t it did not apply to public schools.  Theoretically, according to </w:t>
      </w:r>
      <w:r>
        <w:rPr>
          <w:rFonts w:ascii="Times New Roman" w:hAnsi="Times New Roman"/>
          <w:i/>
          <w:iCs/>
          <w:sz w:val="24"/>
        </w:rPr>
        <w:t>Adler</w:t>
      </w:r>
      <w:r>
        <w:rPr>
          <w:rFonts w:ascii="Times New Roman" w:hAnsi="Times New Roman"/>
          <w:sz w:val="24"/>
        </w:rPr>
        <w:t xml:space="preserve">, the provincial government could pass laws forbidding, for example, Sikhs teaching in the public schools and the </w:t>
      </w:r>
      <w:r>
        <w:rPr>
          <w:rFonts w:ascii="Times New Roman" w:hAnsi="Times New Roman"/>
          <w:i/>
          <w:iCs/>
          <w:sz w:val="24"/>
        </w:rPr>
        <w:t>Charter</w:t>
      </w:r>
      <w:r>
        <w:rPr>
          <w:rFonts w:ascii="Times New Roman" w:hAnsi="Times New Roman"/>
          <w:sz w:val="24"/>
        </w:rPr>
        <w:t xml:space="preserve"> would not apply.  This type of reasoning shows why the logic i</w:t>
      </w:r>
      <w:r>
        <w:rPr>
          <w:rFonts w:ascii="Times New Roman" w:hAnsi="Times New Roman"/>
          <w:sz w:val="24"/>
        </w:rPr>
        <w:t xml:space="preserve">n the </w:t>
      </w:r>
      <w:r>
        <w:rPr>
          <w:rFonts w:ascii="Times New Roman" w:hAnsi="Times New Roman"/>
          <w:i/>
          <w:iCs/>
          <w:sz w:val="24"/>
        </w:rPr>
        <w:t>Reference re Bill 30</w:t>
      </w:r>
      <w:r>
        <w:rPr>
          <w:rFonts w:ascii="Times New Roman" w:hAnsi="Times New Roman"/>
          <w:sz w:val="24"/>
        </w:rPr>
        <w:t xml:space="preserve"> and the </w:t>
      </w:r>
      <w:r>
        <w:rPr>
          <w:rFonts w:ascii="Times New Roman" w:hAnsi="Times New Roman"/>
          <w:i/>
          <w:iCs/>
          <w:sz w:val="24"/>
        </w:rPr>
        <w:t>Adler</w:t>
      </w:r>
      <w:r>
        <w:rPr>
          <w:rFonts w:ascii="Times New Roman" w:hAnsi="Times New Roman"/>
          <w:sz w:val="24"/>
        </w:rPr>
        <w:t xml:space="preserve"> cases must be revisited.</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sz w:val="24"/>
        </w:rPr>
        <w:t xml:space="preserve">Current Canadian jurisprudence places emphasis on what was the "purpose" of particular legislation.  It was not the purpose of the legislators when they passed the </w:t>
      </w:r>
      <w:r>
        <w:rPr>
          <w:rFonts w:ascii="Times New Roman" w:hAnsi="Times New Roman"/>
          <w:i/>
          <w:iCs/>
          <w:sz w:val="24"/>
        </w:rPr>
        <w:t xml:space="preserve">Constitution Act, </w:t>
      </w:r>
      <w:r>
        <w:rPr>
          <w:rFonts w:ascii="Times New Roman" w:hAnsi="Times New Roman"/>
          <w:sz w:val="24"/>
        </w:rPr>
        <w:t xml:space="preserve">1867 to </w:t>
      </w:r>
      <w:r>
        <w:rPr>
          <w:rFonts w:ascii="Times New Roman" w:hAnsi="Times New Roman"/>
          <w:sz w:val="24"/>
        </w:rPr>
        <w:t>place Roman Catholics in Upper Canada (now Ontario) in a privileged position in regard to the funding of their educational system.  While different motives have been suggested, they never intended for Roman Catholic education to be fully funded by the prov</w:t>
      </w:r>
      <w:r>
        <w:rPr>
          <w:rFonts w:ascii="Times New Roman" w:hAnsi="Times New Roman"/>
          <w:sz w:val="24"/>
        </w:rPr>
        <w:t>incial government, and for all other religious groups, including Protestant ones such as Anglicans, to receive no funding.  That Ontario now has a much more "non-sectarian" public school system, in contrast to the position at the time of Confederation, has</w:t>
      </w:r>
      <w:r>
        <w:rPr>
          <w:rFonts w:ascii="Times New Roman" w:hAnsi="Times New Roman"/>
          <w:sz w:val="24"/>
        </w:rPr>
        <w:t xml:space="preserve"> never been properly considered by the Supreme Court.</w:t>
      </w:r>
    </w:p>
    <w:p w:rsidR="00000000" w:rsidRDefault="0076317C">
      <w:pPr>
        <w:pStyle w:val="zparawtab-e"/>
        <w:numPr>
          <w:ilvl w:val="0"/>
          <w:numId w:val="12"/>
        </w:numPr>
        <w:spacing w:after="319" w:line="360" w:lineRule="auto"/>
        <w:jc w:val="left"/>
        <w:rPr>
          <w:rFonts w:ascii="Times New Roman" w:hAnsi="Times New Roman"/>
          <w:sz w:val="24"/>
          <w:u w:val="single"/>
        </w:rPr>
      </w:pPr>
      <w:r>
        <w:rPr>
          <w:rFonts w:ascii="Times New Roman" w:hAnsi="Times New Roman"/>
          <w:sz w:val="24"/>
        </w:rPr>
        <w:t xml:space="preserve">A basic principle of statutory interpretation is if there could be more than one interpretation, statutes should be interpreted in a way that does not violate the </w:t>
      </w:r>
      <w:r>
        <w:rPr>
          <w:rFonts w:ascii="Times New Roman" w:hAnsi="Times New Roman"/>
          <w:i/>
          <w:iCs/>
          <w:sz w:val="24"/>
        </w:rPr>
        <w:t>Charter</w:t>
      </w:r>
      <w:r>
        <w:rPr>
          <w:rFonts w:ascii="Times New Roman" w:hAnsi="Times New Roman"/>
          <w:sz w:val="24"/>
        </w:rPr>
        <w:t xml:space="preserve">.  It is possible to interpret </w:t>
      </w:r>
      <w:proofErr w:type="gramStart"/>
      <w:r>
        <w:rPr>
          <w:rFonts w:ascii="Times New Roman" w:hAnsi="Times New Roman"/>
          <w:sz w:val="24"/>
        </w:rPr>
        <w:t>s</w:t>
      </w:r>
      <w:r>
        <w:rPr>
          <w:rFonts w:ascii="Times New Roman" w:hAnsi="Times New Roman"/>
          <w:sz w:val="24"/>
        </w:rPr>
        <w:t>.93(</w:t>
      </w:r>
      <w:proofErr w:type="gramEnd"/>
      <w:r>
        <w:rPr>
          <w:rFonts w:ascii="Times New Roman" w:hAnsi="Times New Roman"/>
          <w:sz w:val="24"/>
        </w:rPr>
        <w:t xml:space="preserve">3) in a way that recognizes Ontario can legislate on denominational schools but still have the </w:t>
      </w:r>
      <w:r>
        <w:rPr>
          <w:rFonts w:ascii="Times New Roman" w:hAnsi="Times New Roman"/>
          <w:i/>
          <w:iCs/>
          <w:sz w:val="24"/>
        </w:rPr>
        <w:t>Charter</w:t>
      </w:r>
      <w:r>
        <w:rPr>
          <w:rFonts w:ascii="Times New Roman" w:hAnsi="Times New Roman"/>
          <w:sz w:val="24"/>
        </w:rPr>
        <w:t xml:space="preserve"> apply.  It is submitted that this is the interpretation that should be adopted and that once it is established the </w:t>
      </w:r>
      <w:r>
        <w:rPr>
          <w:rFonts w:ascii="Times New Roman" w:hAnsi="Times New Roman"/>
          <w:i/>
          <w:iCs/>
          <w:sz w:val="24"/>
        </w:rPr>
        <w:t>Charter</w:t>
      </w:r>
      <w:r>
        <w:rPr>
          <w:rFonts w:ascii="Times New Roman" w:hAnsi="Times New Roman"/>
          <w:sz w:val="24"/>
        </w:rPr>
        <w:t xml:space="preserve"> applies to legislation inv</w:t>
      </w:r>
      <w:r>
        <w:rPr>
          <w:rFonts w:ascii="Times New Roman" w:hAnsi="Times New Roman"/>
          <w:sz w:val="24"/>
        </w:rPr>
        <w:t xml:space="preserve">olving separate schools, it is obvious, as Justice Estey said in </w:t>
      </w:r>
      <w:r>
        <w:rPr>
          <w:rFonts w:ascii="Times New Roman" w:hAnsi="Times New Roman"/>
          <w:i/>
          <w:iCs/>
          <w:sz w:val="24"/>
        </w:rPr>
        <w:t>Reference re Bill 30</w:t>
      </w:r>
      <w:r>
        <w:rPr>
          <w:rFonts w:ascii="Times New Roman" w:hAnsi="Times New Roman"/>
          <w:sz w:val="24"/>
        </w:rPr>
        <w:t xml:space="preserve">, that legislation such as the current </w:t>
      </w:r>
      <w:r>
        <w:rPr>
          <w:rFonts w:ascii="Times New Roman" w:hAnsi="Times New Roman"/>
          <w:i/>
          <w:iCs/>
          <w:sz w:val="24"/>
        </w:rPr>
        <w:t>Education Ac</w:t>
      </w:r>
      <w:r>
        <w:rPr>
          <w:rFonts w:ascii="Times New Roman" w:hAnsi="Times New Roman"/>
          <w:sz w:val="24"/>
        </w:rPr>
        <w:t xml:space="preserve">t (R.S.O. 1990, c. E-2) is in violation of the </w:t>
      </w:r>
      <w:r>
        <w:rPr>
          <w:rFonts w:ascii="Times New Roman" w:hAnsi="Times New Roman"/>
          <w:i/>
          <w:iCs/>
          <w:sz w:val="24"/>
        </w:rPr>
        <w:t>Charter</w:t>
      </w:r>
      <w:r>
        <w:rPr>
          <w:rFonts w:ascii="Times New Roman" w:hAnsi="Times New Roman"/>
          <w:sz w:val="24"/>
        </w:rPr>
        <w:t>.</w:t>
      </w:r>
    </w:p>
    <w:p w:rsidR="00000000" w:rsidRDefault="0076317C">
      <w:pPr>
        <w:pStyle w:val="zparawtab-e"/>
        <w:numPr>
          <w:ilvl w:val="0"/>
          <w:numId w:val="8"/>
        </w:numPr>
        <w:spacing w:after="319" w:line="360" w:lineRule="auto"/>
        <w:jc w:val="left"/>
        <w:rPr>
          <w:rFonts w:ascii="Times New Roman" w:hAnsi="Times New Roman"/>
          <w:sz w:val="24"/>
          <w:u w:val="single"/>
        </w:rPr>
      </w:pPr>
      <w:r>
        <w:rPr>
          <w:rFonts w:ascii="Times New Roman" w:hAnsi="Times New Roman"/>
          <w:sz w:val="24"/>
        </w:rPr>
        <w:lastRenderedPageBreak/>
        <w:t>While it could be argued that considering the question of whethe</w:t>
      </w:r>
      <w:r>
        <w:rPr>
          <w:rFonts w:ascii="Times New Roman" w:hAnsi="Times New Roman"/>
          <w:sz w:val="24"/>
        </w:rPr>
        <w:t xml:space="preserve">r separate schools were funded for secondary education in </w:t>
      </w:r>
      <w:r>
        <w:rPr>
          <w:rFonts w:ascii="Times New Roman" w:hAnsi="Times New Roman"/>
          <w:i/>
          <w:iCs/>
          <w:sz w:val="24"/>
        </w:rPr>
        <w:t>Reference re Bill 30</w:t>
      </w:r>
      <w:r>
        <w:rPr>
          <w:rFonts w:ascii="Times New Roman" w:hAnsi="Times New Roman"/>
          <w:sz w:val="24"/>
        </w:rPr>
        <w:t xml:space="preserve"> was not necessary because the court ruled the </w:t>
      </w:r>
      <w:r>
        <w:rPr>
          <w:rFonts w:ascii="Times New Roman" w:hAnsi="Times New Roman"/>
          <w:i/>
          <w:iCs/>
          <w:sz w:val="24"/>
        </w:rPr>
        <w:t>Charter</w:t>
      </w:r>
      <w:r>
        <w:rPr>
          <w:rFonts w:ascii="Times New Roman" w:hAnsi="Times New Roman"/>
          <w:sz w:val="24"/>
        </w:rPr>
        <w:t xml:space="preserve"> did not apply, the majority of the Supreme Court in that case did address the issue of whether "secondary" separate school </w:t>
      </w:r>
      <w:r>
        <w:rPr>
          <w:rFonts w:ascii="Times New Roman" w:hAnsi="Times New Roman"/>
          <w:sz w:val="24"/>
        </w:rPr>
        <w:t>education was funded in 1867.  Judging from the decision, the Supreme Court either had very limited information before them or ignored information.  For example:</w:t>
      </w:r>
    </w:p>
    <w:p w:rsidR="00000000" w:rsidRDefault="0076317C">
      <w:pPr>
        <w:pStyle w:val="zparawtab-e"/>
        <w:numPr>
          <w:ilvl w:val="0"/>
          <w:numId w:val="16"/>
        </w:numPr>
        <w:spacing w:after="319" w:line="360" w:lineRule="auto"/>
        <w:jc w:val="left"/>
        <w:rPr>
          <w:rFonts w:ascii="Times New Roman" w:hAnsi="Times New Roman"/>
          <w:sz w:val="24"/>
          <w:u w:val="single"/>
        </w:rPr>
      </w:pPr>
      <w:r>
        <w:rPr>
          <w:rFonts w:ascii="Times New Roman" w:hAnsi="Times New Roman"/>
          <w:sz w:val="24"/>
        </w:rPr>
        <w:t xml:space="preserve">the Supreme Court relied on the age of the children attending common/separate schools and not </w:t>
      </w:r>
      <w:r>
        <w:rPr>
          <w:rFonts w:ascii="Times New Roman" w:hAnsi="Times New Roman"/>
          <w:sz w:val="24"/>
        </w:rPr>
        <w:t>what they were studying, in contrast to what was being studied at grammar schools</w:t>
      </w:r>
    </w:p>
    <w:p w:rsidR="00000000" w:rsidRDefault="0076317C">
      <w:pPr>
        <w:pStyle w:val="zparawtab-e"/>
        <w:numPr>
          <w:ilvl w:val="0"/>
          <w:numId w:val="16"/>
        </w:numPr>
        <w:spacing w:after="319" w:line="360" w:lineRule="auto"/>
        <w:jc w:val="left"/>
        <w:rPr>
          <w:rFonts w:ascii="Times New Roman" w:hAnsi="Times New Roman"/>
          <w:sz w:val="24"/>
          <w:u w:val="single"/>
        </w:rPr>
      </w:pPr>
      <w:r>
        <w:rPr>
          <w:rFonts w:ascii="Times New Roman" w:hAnsi="Times New Roman"/>
          <w:sz w:val="24"/>
        </w:rPr>
        <w:t xml:space="preserve">the Supreme Court dismissed grammar schools as classical schools and made no reference to the </w:t>
      </w:r>
      <w:r>
        <w:rPr>
          <w:rFonts w:ascii="Times New Roman" w:hAnsi="Times New Roman"/>
          <w:i/>
          <w:iCs/>
          <w:sz w:val="24"/>
        </w:rPr>
        <w:t>Act to Improve the Common and Grammar Schools of the Province of Ontario</w:t>
      </w:r>
      <w:r>
        <w:rPr>
          <w:rFonts w:ascii="Times New Roman" w:hAnsi="Times New Roman"/>
          <w:sz w:val="24"/>
        </w:rPr>
        <w:t xml:space="preserve"> of 1871</w:t>
      </w:r>
      <w:r>
        <w:rPr>
          <w:rFonts w:ascii="Times New Roman" w:hAnsi="Times New Roman"/>
          <w:sz w:val="24"/>
        </w:rPr>
        <w:t xml:space="preserve"> which renamed the Grammar Schools as "High Schools" (that is, Ontario's current secondary school providers), or to the references by Dr. Ryerson in 1865 to "grammar schools" being the intermediate schools between common schools and university.</w:t>
      </w:r>
    </w:p>
    <w:p w:rsidR="00000000" w:rsidRDefault="0076317C">
      <w:pPr>
        <w:pStyle w:val="zparawtab-e"/>
        <w:numPr>
          <w:ilvl w:val="0"/>
          <w:numId w:val="16"/>
        </w:numPr>
        <w:spacing w:after="319" w:line="360" w:lineRule="auto"/>
        <w:jc w:val="left"/>
        <w:rPr>
          <w:rFonts w:ascii="Times New Roman" w:hAnsi="Times New Roman"/>
          <w:sz w:val="24"/>
          <w:u w:val="single"/>
        </w:rPr>
      </w:pPr>
      <w:proofErr w:type="gramStart"/>
      <w:r>
        <w:rPr>
          <w:rFonts w:ascii="Times New Roman" w:hAnsi="Times New Roman"/>
          <w:sz w:val="24"/>
        </w:rPr>
        <w:t>the</w:t>
      </w:r>
      <w:proofErr w:type="gramEnd"/>
      <w:r>
        <w:rPr>
          <w:rFonts w:ascii="Times New Roman" w:hAnsi="Times New Roman"/>
          <w:sz w:val="24"/>
        </w:rPr>
        <w:t xml:space="preserve"> Supreme</w:t>
      </w:r>
      <w:r>
        <w:rPr>
          <w:rFonts w:ascii="Times New Roman" w:hAnsi="Times New Roman"/>
          <w:sz w:val="24"/>
        </w:rPr>
        <w:t xml:space="preserve"> Court made no reference to the documentation that consistently referred to common schools as elementary schools or that discussed how by 1867 most secondary education was in fact being performed by grammar schools.</w:t>
      </w:r>
    </w:p>
    <w:p w:rsidR="00000000" w:rsidRDefault="0076317C">
      <w:pPr>
        <w:pStyle w:val="zparawtab-e"/>
        <w:numPr>
          <w:ilvl w:val="0"/>
          <w:numId w:val="16"/>
        </w:numPr>
        <w:spacing w:after="319" w:line="360" w:lineRule="auto"/>
        <w:jc w:val="left"/>
        <w:rPr>
          <w:rFonts w:ascii="Times New Roman" w:hAnsi="Times New Roman"/>
          <w:sz w:val="24"/>
          <w:u w:val="single"/>
        </w:rPr>
      </w:pPr>
      <w:r>
        <w:rPr>
          <w:rFonts w:ascii="Times New Roman" w:hAnsi="Times New Roman"/>
          <w:sz w:val="24"/>
        </w:rPr>
        <w:t>Documentation from separate school suppo</w:t>
      </w:r>
      <w:r>
        <w:rPr>
          <w:rFonts w:ascii="Times New Roman" w:hAnsi="Times New Roman"/>
          <w:sz w:val="24"/>
        </w:rPr>
        <w:t>rters claimed at the most that grades 9 and 10 had traditionally been covered by provincial funding; even these supporters did not claim that grades 11 and 12 had been covered.</w:t>
      </w:r>
    </w:p>
    <w:p w:rsidR="00000000" w:rsidRDefault="0076317C">
      <w:pPr>
        <w:pStyle w:val="zparawtab-e"/>
        <w:numPr>
          <w:ilvl w:val="0"/>
          <w:numId w:val="16"/>
        </w:numPr>
        <w:spacing w:after="319" w:line="360" w:lineRule="auto"/>
        <w:jc w:val="left"/>
        <w:rPr>
          <w:rFonts w:ascii="Times New Roman" w:hAnsi="Times New Roman"/>
          <w:sz w:val="24"/>
          <w:u w:val="single"/>
        </w:rPr>
      </w:pPr>
      <w:r>
        <w:rPr>
          <w:rFonts w:ascii="Times New Roman" w:hAnsi="Times New Roman"/>
          <w:sz w:val="24"/>
        </w:rPr>
        <w:t>Therefore, any re-examination of separate school funding in 1867 should conclud</w:t>
      </w:r>
      <w:r>
        <w:rPr>
          <w:rFonts w:ascii="Times New Roman" w:hAnsi="Times New Roman"/>
          <w:sz w:val="24"/>
        </w:rPr>
        <w:t>e grades 11 and 12 were not funded.</w:t>
      </w:r>
    </w:p>
    <w:p w:rsidR="00000000" w:rsidRDefault="0076317C">
      <w:pPr>
        <w:pStyle w:val="zparawtab-e"/>
        <w:numPr>
          <w:ilvl w:val="0"/>
          <w:numId w:val="16"/>
        </w:numPr>
        <w:spacing w:after="319" w:line="360" w:lineRule="auto"/>
        <w:jc w:val="left"/>
        <w:rPr>
          <w:rFonts w:ascii="Times New Roman" w:hAnsi="Times New Roman"/>
          <w:sz w:val="24"/>
          <w:u w:val="single"/>
        </w:rPr>
      </w:pPr>
      <w:r>
        <w:rPr>
          <w:rFonts w:ascii="Times New Roman" w:hAnsi="Times New Roman"/>
          <w:sz w:val="24"/>
        </w:rPr>
        <w:t xml:space="preserve">While there is evidence that there was teaching of some secondary school subjects at the Grade 9/10 level in some common/separate schools in 1867, it is not clear it was a right guaranteed by law.  Exceptions to the </w:t>
      </w:r>
      <w:r>
        <w:rPr>
          <w:rFonts w:ascii="Times New Roman" w:hAnsi="Times New Roman"/>
          <w:i/>
          <w:iCs/>
          <w:sz w:val="24"/>
        </w:rPr>
        <w:t>Char</w:t>
      </w:r>
      <w:r>
        <w:rPr>
          <w:rFonts w:ascii="Times New Roman" w:hAnsi="Times New Roman"/>
          <w:i/>
          <w:iCs/>
          <w:sz w:val="24"/>
        </w:rPr>
        <w:t>ter</w:t>
      </w:r>
      <w:r>
        <w:rPr>
          <w:rFonts w:ascii="Times New Roman" w:hAnsi="Times New Roman"/>
          <w:sz w:val="24"/>
        </w:rPr>
        <w:t xml:space="preserve"> should be interpreted narrowly.  Therefore, all public funding of Grades 9 and 10 in Catholic Separate schools should be removed.</w:t>
      </w:r>
    </w:p>
    <w:p w:rsidR="00000000" w:rsidRDefault="0076317C">
      <w:pPr>
        <w:pStyle w:val="zparawtab-e"/>
        <w:numPr>
          <w:ilvl w:val="0"/>
          <w:numId w:val="8"/>
        </w:numPr>
        <w:spacing w:after="319" w:line="360" w:lineRule="auto"/>
        <w:jc w:val="left"/>
        <w:rPr>
          <w:rFonts w:ascii="Times New Roman" w:hAnsi="Times New Roman"/>
          <w:sz w:val="24"/>
        </w:rPr>
      </w:pPr>
      <w:r>
        <w:rPr>
          <w:rFonts w:ascii="Times New Roman" w:hAnsi="Times New Roman"/>
          <w:sz w:val="24"/>
        </w:rPr>
        <w:lastRenderedPageBreak/>
        <w:t>The issue of how the funding of separate schools has changed from one in which a separate school student received about 2/</w:t>
      </w:r>
      <w:r>
        <w:rPr>
          <w:rFonts w:ascii="Times New Roman" w:hAnsi="Times New Roman"/>
          <w:sz w:val="24"/>
        </w:rPr>
        <w:t>3 of the funding of public school students to one in which separate school pupils receive funding on the same basis as public school students or from a system funded mostly by separate school supporters to one in which it is funded mostly by public general</w:t>
      </w:r>
      <w:r>
        <w:rPr>
          <w:rFonts w:ascii="Times New Roman" w:hAnsi="Times New Roman"/>
          <w:sz w:val="24"/>
        </w:rPr>
        <w:t xml:space="preserve"> revenues has never been clearly raised or discussed in court.  In fact, from reading the </w:t>
      </w:r>
      <w:r>
        <w:rPr>
          <w:rFonts w:ascii="Times New Roman" w:hAnsi="Times New Roman"/>
          <w:i/>
          <w:iCs/>
          <w:sz w:val="24"/>
        </w:rPr>
        <w:t>Reference re Bill 30</w:t>
      </w:r>
      <w:r>
        <w:rPr>
          <w:rFonts w:ascii="Times New Roman" w:hAnsi="Times New Roman"/>
          <w:sz w:val="24"/>
        </w:rPr>
        <w:t xml:space="preserve"> references to "full" funding, a reader would think that in 1867 separate schools were funded on the same basis as, and had the same funding per s</w:t>
      </w:r>
      <w:r>
        <w:rPr>
          <w:rFonts w:ascii="Times New Roman" w:hAnsi="Times New Roman"/>
          <w:sz w:val="24"/>
        </w:rPr>
        <w:t>tudent, as public schools.  Therefore, the level of public funding for Grades 1 to 8 should be revisited and the funding limited to what was available in 1867.</w:t>
      </w:r>
    </w:p>
    <w:p w:rsidR="00000000" w:rsidRDefault="0076317C">
      <w:pPr>
        <w:pStyle w:val="zparawtab-e"/>
        <w:numPr>
          <w:ilvl w:val="0"/>
          <w:numId w:val="8"/>
        </w:numPr>
        <w:spacing w:after="319" w:line="360" w:lineRule="auto"/>
        <w:jc w:val="left"/>
        <w:rPr>
          <w:rFonts w:ascii="Times New Roman" w:hAnsi="Times New Roman"/>
          <w:sz w:val="24"/>
        </w:rPr>
      </w:pPr>
      <w:r>
        <w:rPr>
          <w:rFonts w:ascii="Times New Roman" w:hAnsi="Times New Roman"/>
          <w:sz w:val="24"/>
        </w:rPr>
        <w:t xml:space="preserve"> It is an established principle in Canadian law that exceptions to the </w:t>
      </w:r>
      <w:r>
        <w:rPr>
          <w:rFonts w:ascii="Times New Roman" w:hAnsi="Times New Roman"/>
          <w:i/>
          <w:iCs/>
          <w:sz w:val="24"/>
        </w:rPr>
        <w:t>Charter</w:t>
      </w:r>
      <w:r>
        <w:rPr>
          <w:rFonts w:ascii="Times New Roman" w:hAnsi="Times New Roman"/>
          <w:sz w:val="24"/>
        </w:rPr>
        <w:t xml:space="preserve"> and Human Rights </w:t>
      </w:r>
      <w:r>
        <w:rPr>
          <w:rFonts w:ascii="Times New Roman" w:hAnsi="Times New Roman"/>
          <w:sz w:val="24"/>
        </w:rPr>
        <w:t xml:space="preserve">Codes should be interpreted narrowly in order to fulfil the purposes of the legislation.  Given that s.93(1) of the </w:t>
      </w:r>
      <w:r>
        <w:rPr>
          <w:rFonts w:ascii="Times New Roman" w:hAnsi="Times New Roman"/>
          <w:i/>
          <w:iCs/>
          <w:sz w:val="24"/>
        </w:rPr>
        <w:t>British North America Act</w:t>
      </w:r>
      <w:r>
        <w:rPr>
          <w:rFonts w:ascii="Times New Roman" w:hAnsi="Times New Roman"/>
          <w:sz w:val="24"/>
        </w:rPr>
        <w:t xml:space="preserve"> contradicts s.15(1) and s.2(a) and (b) of the </w:t>
      </w:r>
      <w:r>
        <w:rPr>
          <w:rFonts w:ascii="Times New Roman" w:hAnsi="Times New Roman"/>
          <w:i/>
          <w:iCs/>
          <w:sz w:val="24"/>
        </w:rPr>
        <w:t>Charter</w:t>
      </w:r>
      <w:r>
        <w:rPr>
          <w:rFonts w:ascii="Times New Roman" w:hAnsi="Times New Roman"/>
          <w:sz w:val="24"/>
        </w:rPr>
        <w:t>, the only way to reconcile this difference is to interpret s</w:t>
      </w:r>
      <w:r>
        <w:rPr>
          <w:rFonts w:ascii="Times New Roman" w:hAnsi="Times New Roman"/>
          <w:sz w:val="24"/>
        </w:rPr>
        <w:t xml:space="preserve">.93(1) as narrowly as possible so it guarantees the Separate school system only those rights which clearly existed at the time of Confederation.  The support of the Separate Catholic school system beyond the minimum required by s.93(1) of the </w:t>
      </w:r>
      <w:r>
        <w:rPr>
          <w:rFonts w:ascii="Times New Roman" w:hAnsi="Times New Roman"/>
          <w:i/>
          <w:iCs/>
          <w:sz w:val="24"/>
        </w:rPr>
        <w:t xml:space="preserve">Constitution </w:t>
      </w:r>
      <w:r>
        <w:rPr>
          <w:rFonts w:ascii="Times New Roman" w:hAnsi="Times New Roman"/>
          <w:i/>
          <w:iCs/>
          <w:sz w:val="24"/>
        </w:rPr>
        <w:t>Act</w:t>
      </w:r>
      <w:r>
        <w:rPr>
          <w:rFonts w:ascii="Times New Roman" w:hAnsi="Times New Roman"/>
          <w:sz w:val="24"/>
        </w:rPr>
        <w:t xml:space="preserve"> violates the commitment to equality and accommodation of a wide variety of beliefs which is mandated by s.2(a) and (b), s.15(1) and s.27 of the </w:t>
      </w:r>
      <w:r>
        <w:rPr>
          <w:rFonts w:ascii="Times New Roman" w:hAnsi="Times New Roman"/>
          <w:i/>
          <w:iCs/>
          <w:sz w:val="24"/>
        </w:rPr>
        <w:t>Charter</w:t>
      </w:r>
      <w:r>
        <w:rPr>
          <w:rFonts w:ascii="Times New Roman" w:hAnsi="Times New Roman"/>
          <w:sz w:val="24"/>
        </w:rPr>
        <w:t>.</w:t>
      </w:r>
    </w:p>
    <w:p w:rsidR="00000000" w:rsidRDefault="0076317C">
      <w:pPr>
        <w:pStyle w:val="zparawtab-e"/>
        <w:spacing w:after="319" w:line="360" w:lineRule="auto"/>
        <w:jc w:val="left"/>
        <w:rPr>
          <w:rFonts w:ascii="Times New Roman" w:hAnsi="Times New Roman"/>
          <w:b/>
          <w:bCs/>
          <w:sz w:val="24"/>
          <w:u w:val="single"/>
        </w:rPr>
      </w:pPr>
      <w:r>
        <w:rPr>
          <w:rFonts w:ascii="Times New Roman" w:hAnsi="Times New Roman"/>
          <w:b/>
          <w:bCs/>
          <w:sz w:val="24"/>
          <w:u w:val="single"/>
        </w:rPr>
        <w:t>The Applicant</w:t>
      </w:r>
    </w:p>
    <w:p w:rsidR="00000000" w:rsidRDefault="0076317C">
      <w:pPr>
        <w:pStyle w:val="zparawtab-e"/>
        <w:numPr>
          <w:ilvl w:val="0"/>
          <w:numId w:val="10"/>
        </w:numPr>
        <w:spacing w:after="319" w:line="360" w:lineRule="auto"/>
        <w:jc w:val="left"/>
        <w:rPr>
          <w:rFonts w:ascii="Times New Roman" w:hAnsi="Times New Roman"/>
          <w:sz w:val="24"/>
        </w:rPr>
      </w:pPr>
      <w:r>
        <w:rPr>
          <w:rFonts w:ascii="Times New Roman" w:hAnsi="Times New Roman"/>
          <w:sz w:val="24"/>
        </w:rPr>
        <w:t xml:space="preserve">    The Applicant is a Canadian citizen, Ontario resident and property owner, and Ont</w:t>
      </w:r>
      <w:r>
        <w:rPr>
          <w:rFonts w:ascii="Times New Roman" w:hAnsi="Times New Roman"/>
          <w:sz w:val="24"/>
        </w:rPr>
        <w:t>ario tax payer.  Because the majority of Roman Catholic school funding comes from general provincial government revenues, the Applicant's tax money is going to support the Separate Catholic School Board.  The Applicant cannot direct this money to go only t</w:t>
      </w:r>
      <w:r>
        <w:rPr>
          <w:rFonts w:ascii="Times New Roman" w:hAnsi="Times New Roman"/>
          <w:sz w:val="24"/>
        </w:rPr>
        <w:t>o the "non-sectarian" publicly supported school system, or to any other denominational publicly-supported school system, or to a publicly-supported atheist or humanist school system.</w:t>
      </w:r>
    </w:p>
    <w:p w:rsidR="00000000" w:rsidRDefault="0076317C">
      <w:pPr>
        <w:pStyle w:val="zparawtab-e"/>
        <w:numPr>
          <w:ilvl w:val="0"/>
          <w:numId w:val="10"/>
        </w:numPr>
        <w:spacing w:after="319" w:line="360" w:lineRule="auto"/>
        <w:jc w:val="left"/>
        <w:rPr>
          <w:rFonts w:ascii="Times New Roman" w:hAnsi="Times New Roman"/>
          <w:sz w:val="24"/>
        </w:rPr>
      </w:pPr>
      <w:r>
        <w:rPr>
          <w:rFonts w:ascii="Times New Roman" w:hAnsi="Times New Roman"/>
          <w:sz w:val="24"/>
        </w:rPr>
        <w:t xml:space="preserve">    The Applicant is also a shareholder of Canadian shares and Canadian m</w:t>
      </w:r>
      <w:r>
        <w:rPr>
          <w:rFonts w:ascii="Times New Roman" w:hAnsi="Times New Roman"/>
          <w:sz w:val="24"/>
        </w:rPr>
        <w:t xml:space="preserve">utual funds, and the property taxes of any corporation of which the Applicant owns taxes and which has property in Ontario could be going to support the Separate School </w:t>
      </w:r>
      <w:proofErr w:type="gramStart"/>
      <w:r>
        <w:rPr>
          <w:rFonts w:ascii="Times New Roman" w:hAnsi="Times New Roman"/>
          <w:sz w:val="24"/>
        </w:rPr>
        <w:t>Board .</w:t>
      </w:r>
      <w:proofErr w:type="gramEnd"/>
      <w:r>
        <w:rPr>
          <w:rFonts w:ascii="Times New Roman" w:hAnsi="Times New Roman"/>
          <w:sz w:val="24"/>
        </w:rPr>
        <w:t xml:space="preserve">  In 1867, the property taxes of such corporations would not have been available</w:t>
      </w:r>
      <w:r>
        <w:rPr>
          <w:rFonts w:ascii="Times New Roman" w:hAnsi="Times New Roman"/>
          <w:sz w:val="24"/>
        </w:rPr>
        <w:t xml:space="preserve"> to the Catholic Separate School system.</w:t>
      </w:r>
    </w:p>
    <w:p w:rsidR="00000000" w:rsidRDefault="0076317C">
      <w:pPr>
        <w:pStyle w:val="zparawtab-e"/>
        <w:numPr>
          <w:ilvl w:val="0"/>
          <w:numId w:val="10"/>
        </w:numPr>
        <w:spacing w:after="319" w:line="360" w:lineRule="auto"/>
        <w:jc w:val="left"/>
        <w:rPr>
          <w:rFonts w:ascii="Times New Roman" w:hAnsi="Times New Roman"/>
          <w:sz w:val="24"/>
        </w:rPr>
      </w:pPr>
      <w:r>
        <w:rPr>
          <w:rFonts w:ascii="Times New Roman" w:hAnsi="Times New Roman"/>
          <w:sz w:val="24"/>
        </w:rPr>
        <w:lastRenderedPageBreak/>
        <w:t xml:space="preserve">    The Separate School Board supports various policies of which the Applicant does not approve.    The Applicant is thereby being forced to fund, through her own taxes or the property taxes paid by corporations in </w:t>
      </w:r>
      <w:r>
        <w:rPr>
          <w:rFonts w:ascii="Times New Roman" w:hAnsi="Times New Roman"/>
          <w:sz w:val="24"/>
        </w:rPr>
        <w:t>which she owns shares, a particular religious educational system which propagates policies of which she does not approve.  Her right to freedom of religion and equal benefit of the laws is being infringed.  Catholics are not being forced to fund a denomina</w:t>
      </w:r>
      <w:r>
        <w:rPr>
          <w:rFonts w:ascii="Times New Roman" w:hAnsi="Times New Roman"/>
          <w:sz w:val="24"/>
        </w:rPr>
        <w:t>tional educational system of which they do not approve because the only publicly-supported denominational education system is the Roman Catholic one.</w:t>
      </w:r>
    </w:p>
    <w:p w:rsidR="00000000" w:rsidRDefault="0076317C">
      <w:pPr>
        <w:pStyle w:val="zparawtab-e"/>
        <w:numPr>
          <w:ilvl w:val="0"/>
          <w:numId w:val="10"/>
        </w:numPr>
        <w:spacing w:after="319" w:line="360" w:lineRule="auto"/>
        <w:jc w:val="left"/>
        <w:rPr>
          <w:rFonts w:ascii="Times New Roman" w:hAnsi="Times New Roman"/>
          <w:sz w:val="24"/>
        </w:rPr>
      </w:pPr>
      <w:r>
        <w:rPr>
          <w:rFonts w:ascii="Times New Roman" w:hAnsi="Times New Roman"/>
          <w:sz w:val="24"/>
        </w:rPr>
        <w:t xml:space="preserve">     The applicant's right to freedom of religion and equal benefit of the laws is further being infringed</w:t>
      </w:r>
      <w:r>
        <w:rPr>
          <w:rFonts w:ascii="Times New Roman" w:hAnsi="Times New Roman"/>
          <w:sz w:val="24"/>
        </w:rPr>
        <w:t xml:space="preserve"> because the Applicant is being forced to support a system in which teachers who are not Catholic do not have the same access to publicly-financed teaching jobs as teachers who are Catholic.  The applicant supports a publicly-financed educational system in</w:t>
      </w:r>
      <w:r>
        <w:rPr>
          <w:rFonts w:ascii="Times New Roman" w:hAnsi="Times New Roman"/>
          <w:sz w:val="24"/>
        </w:rPr>
        <w:t xml:space="preserve"> which teachers of all religious (or no religious) persuasion have equal rights.  Her dignity as an individual and her right to equal protection of the law is being infringed because she is being forced to support a publicly financed school system which di</w:t>
      </w:r>
      <w:r>
        <w:rPr>
          <w:rFonts w:ascii="Times New Roman" w:hAnsi="Times New Roman"/>
          <w:sz w:val="24"/>
        </w:rPr>
        <w:t xml:space="preserve">scriminates against teachers who are not Catholic.  Catholics are not being forced to support a school system which discriminates against Catholics because neither of the publicly-funded school systems </w:t>
      </w:r>
      <w:proofErr w:type="gramStart"/>
      <w:r>
        <w:rPr>
          <w:rFonts w:ascii="Times New Roman" w:hAnsi="Times New Roman"/>
          <w:sz w:val="24"/>
        </w:rPr>
        <w:t>discriminate</w:t>
      </w:r>
      <w:proofErr w:type="gramEnd"/>
      <w:r>
        <w:rPr>
          <w:rFonts w:ascii="Times New Roman" w:hAnsi="Times New Roman"/>
          <w:sz w:val="24"/>
        </w:rPr>
        <w:t xml:space="preserve"> against Catholics.  </w:t>
      </w:r>
    </w:p>
    <w:p w:rsidR="00000000" w:rsidRDefault="0076317C">
      <w:pPr>
        <w:pStyle w:val="zparawtab-e"/>
        <w:spacing w:after="319" w:line="360" w:lineRule="auto"/>
        <w:jc w:val="left"/>
        <w:rPr>
          <w:rFonts w:ascii="Times New Roman" w:hAnsi="Times New Roman"/>
          <w:b/>
          <w:bCs/>
          <w:sz w:val="24"/>
          <w:u w:val="single"/>
        </w:rPr>
      </w:pPr>
      <w:r>
        <w:rPr>
          <w:rFonts w:ascii="Times New Roman" w:hAnsi="Times New Roman"/>
          <w:b/>
          <w:bCs/>
          <w:sz w:val="24"/>
          <w:u w:val="single"/>
        </w:rPr>
        <w:t>Statutory Provisions</w:t>
      </w:r>
    </w:p>
    <w:p w:rsidR="00000000" w:rsidRDefault="0076317C">
      <w:pPr>
        <w:pStyle w:val="zparawtab-e"/>
        <w:spacing w:after="240" w:line="240" w:lineRule="auto"/>
        <w:jc w:val="left"/>
        <w:rPr>
          <w:rFonts w:ascii="Times New Roman" w:hAnsi="Times New Roman"/>
          <w:sz w:val="24"/>
        </w:rPr>
      </w:pPr>
      <w:r>
        <w:rPr>
          <w:rFonts w:ascii="Times New Roman" w:hAnsi="Times New Roman"/>
          <w:i/>
          <w:iCs/>
          <w:sz w:val="24"/>
        </w:rPr>
        <w:t xml:space="preserve">Constitution Act, </w:t>
      </w:r>
      <w:r>
        <w:rPr>
          <w:rFonts w:ascii="Times New Roman" w:hAnsi="Times New Roman"/>
          <w:sz w:val="24"/>
        </w:rPr>
        <w:t xml:space="preserve">1867, 30 &amp; 31 Victoria, c.3 (formerly known as </w:t>
      </w:r>
      <w:r>
        <w:rPr>
          <w:rFonts w:ascii="Times New Roman" w:hAnsi="Times New Roman"/>
          <w:i/>
          <w:iCs/>
          <w:sz w:val="24"/>
        </w:rPr>
        <w:t>British North America Act</w:t>
      </w:r>
      <w:r>
        <w:rPr>
          <w:rFonts w:ascii="Times New Roman" w:hAnsi="Times New Roman"/>
          <w:sz w:val="24"/>
        </w:rPr>
        <w:t>), especially s.93</w:t>
      </w:r>
    </w:p>
    <w:p w:rsidR="00000000" w:rsidRDefault="0076317C">
      <w:pPr>
        <w:pStyle w:val="zparawtab-e"/>
        <w:spacing w:after="240" w:line="240" w:lineRule="auto"/>
        <w:jc w:val="left"/>
        <w:rPr>
          <w:rFonts w:ascii="Times New Roman" w:hAnsi="Times New Roman"/>
          <w:sz w:val="24"/>
        </w:rPr>
      </w:pPr>
      <w:r>
        <w:rPr>
          <w:rFonts w:ascii="Times New Roman" w:hAnsi="Times New Roman"/>
          <w:i/>
          <w:iCs/>
          <w:sz w:val="24"/>
        </w:rPr>
        <w:t>Constitution Act, 1982</w:t>
      </w:r>
      <w:r>
        <w:rPr>
          <w:rFonts w:ascii="Times New Roman" w:hAnsi="Times New Roman"/>
          <w:sz w:val="24"/>
        </w:rPr>
        <w:t xml:space="preserve">, s.52, and especially Part I, </w:t>
      </w:r>
      <w:r>
        <w:rPr>
          <w:rFonts w:ascii="Times New Roman" w:hAnsi="Times New Roman"/>
          <w:i/>
          <w:iCs/>
          <w:sz w:val="24"/>
        </w:rPr>
        <w:t>Canadian Charter of Rights and Freedoms</w:t>
      </w:r>
      <w:r>
        <w:rPr>
          <w:rFonts w:ascii="Times New Roman" w:hAnsi="Times New Roman"/>
          <w:sz w:val="24"/>
        </w:rPr>
        <w:t xml:space="preserve"> sections 1, 2, 15, 27, 32.</w:t>
      </w:r>
    </w:p>
    <w:p w:rsidR="00000000" w:rsidRDefault="0076317C">
      <w:pPr>
        <w:pStyle w:val="zparawtab-e"/>
        <w:spacing w:after="240" w:line="240" w:lineRule="auto"/>
        <w:jc w:val="left"/>
        <w:rPr>
          <w:rFonts w:ascii="Times New Roman" w:hAnsi="Times New Roman"/>
          <w:sz w:val="24"/>
        </w:rPr>
      </w:pPr>
      <w:r>
        <w:rPr>
          <w:rFonts w:ascii="Times New Roman" w:hAnsi="Times New Roman"/>
          <w:i/>
          <w:iCs/>
          <w:sz w:val="24"/>
        </w:rPr>
        <w:t>An Act respecting Common S</w:t>
      </w:r>
      <w:r>
        <w:rPr>
          <w:rFonts w:ascii="Times New Roman" w:hAnsi="Times New Roman"/>
          <w:i/>
          <w:iCs/>
          <w:sz w:val="24"/>
        </w:rPr>
        <w:t>chools in Upper Canada</w:t>
      </w:r>
      <w:r>
        <w:rPr>
          <w:rFonts w:ascii="Times New Roman" w:hAnsi="Times New Roman"/>
          <w:sz w:val="24"/>
        </w:rPr>
        <w:t xml:space="preserve"> (</w:t>
      </w:r>
      <w:r>
        <w:rPr>
          <w:rFonts w:ascii="Times New Roman" w:hAnsi="Times New Roman"/>
          <w:i/>
          <w:iCs/>
          <w:sz w:val="24"/>
        </w:rPr>
        <w:t>Common Schools Act</w:t>
      </w:r>
      <w:r>
        <w:rPr>
          <w:rFonts w:ascii="Times New Roman" w:hAnsi="Times New Roman"/>
          <w:sz w:val="24"/>
        </w:rPr>
        <w:t>), C.S.U.C. 1859, c.64</w:t>
      </w:r>
    </w:p>
    <w:p w:rsidR="00000000" w:rsidRDefault="0076317C">
      <w:pPr>
        <w:pStyle w:val="zparawtab-e"/>
        <w:spacing w:after="240" w:line="240" w:lineRule="auto"/>
        <w:jc w:val="left"/>
        <w:rPr>
          <w:rFonts w:ascii="Times New Roman" w:hAnsi="Times New Roman"/>
          <w:color w:val="000000"/>
          <w:sz w:val="24"/>
          <w:lang w:val="en-US"/>
        </w:rPr>
      </w:pPr>
      <w:r>
        <w:rPr>
          <w:rFonts w:ascii="Times New Roman" w:hAnsi="Times New Roman"/>
          <w:i/>
          <w:iCs/>
          <w:color w:val="000000"/>
          <w:sz w:val="24"/>
        </w:rPr>
        <w:t xml:space="preserve">An Act to Restore to Roman Catholics in Upper Canada certain Rights in Respect to Separate </w:t>
      </w:r>
      <w:proofErr w:type="gramStart"/>
      <w:r>
        <w:rPr>
          <w:rFonts w:ascii="Times New Roman" w:hAnsi="Times New Roman"/>
          <w:i/>
          <w:iCs/>
          <w:color w:val="000000"/>
          <w:sz w:val="24"/>
        </w:rPr>
        <w:t>Schools</w:t>
      </w:r>
      <w:r>
        <w:rPr>
          <w:rFonts w:ascii="Times New Roman" w:hAnsi="Times New Roman"/>
          <w:color w:val="000000"/>
          <w:sz w:val="24"/>
        </w:rPr>
        <w:t xml:space="preserve"> </w:t>
      </w:r>
      <w:r>
        <w:rPr>
          <w:rFonts w:ascii="Times New Roman" w:hAnsi="Times New Roman"/>
          <w:color w:val="000000"/>
          <w:sz w:val="24"/>
          <w:lang w:val="en-US"/>
        </w:rPr>
        <w:t xml:space="preserve"> (</w:t>
      </w:r>
      <w:proofErr w:type="gramEnd"/>
      <w:r>
        <w:rPr>
          <w:rFonts w:ascii="Times New Roman" w:hAnsi="Times New Roman"/>
          <w:i/>
          <w:iCs/>
          <w:color w:val="000000"/>
          <w:sz w:val="24"/>
          <w:lang w:val="en-US"/>
        </w:rPr>
        <w:t>Scott Act</w:t>
      </w:r>
      <w:r>
        <w:rPr>
          <w:rFonts w:ascii="Times New Roman" w:hAnsi="Times New Roman"/>
          <w:color w:val="000000"/>
          <w:sz w:val="24"/>
          <w:lang w:val="en-US"/>
        </w:rPr>
        <w:t>), 1863, (26 Vict., c. 5)</w:t>
      </w:r>
    </w:p>
    <w:p w:rsidR="00000000" w:rsidRDefault="0076317C">
      <w:pPr>
        <w:pStyle w:val="zparawtab-e"/>
        <w:spacing w:after="240" w:line="240" w:lineRule="auto"/>
        <w:jc w:val="left"/>
        <w:rPr>
          <w:rFonts w:ascii="Times New Roman" w:hAnsi="Times New Roman"/>
          <w:color w:val="000000"/>
          <w:sz w:val="24"/>
          <w:lang w:val="en-US"/>
        </w:rPr>
      </w:pPr>
      <w:r>
        <w:rPr>
          <w:rFonts w:ascii="Times New Roman" w:hAnsi="Times New Roman"/>
          <w:i/>
          <w:iCs/>
          <w:color w:val="000000"/>
          <w:sz w:val="24"/>
          <w:lang w:val="en-US"/>
        </w:rPr>
        <w:t xml:space="preserve">An Act to Amend the Law Relating to Grammar Schools in </w:t>
      </w:r>
      <w:r>
        <w:rPr>
          <w:rFonts w:ascii="Times New Roman" w:hAnsi="Times New Roman"/>
          <w:i/>
          <w:iCs/>
          <w:color w:val="000000"/>
          <w:sz w:val="24"/>
          <w:lang w:val="en-US"/>
        </w:rPr>
        <w:t>Upper Canaada (Grammar Schools Act</w:t>
      </w:r>
      <w:r>
        <w:rPr>
          <w:rFonts w:ascii="Times New Roman" w:hAnsi="Times New Roman"/>
          <w:color w:val="000000"/>
          <w:sz w:val="24"/>
          <w:lang w:val="en-US"/>
        </w:rPr>
        <w:t xml:space="preserve"> of 1853), 16 Vict., c.186.</w:t>
      </w:r>
    </w:p>
    <w:p w:rsidR="00000000" w:rsidRDefault="0076317C">
      <w:pPr>
        <w:pStyle w:val="zparawtab-e"/>
        <w:spacing w:after="240" w:line="360" w:lineRule="auto"/>
        <w:jc w:val="left"/>
        <w:rPr>
          <w:rFonts w:ascii="Times New Roman" w:hAnsi="Times New Roman"/>
          <w:color w:val="000000"/>
          <w:sz w:val="24"/>
          <w:lang w:val="en-US"/>
        </w:rPr>
      </w:pPr>
      <w:r>
        <w:rPr>
          <w:rFonts w:ascii="Times New Roman" w:hAnsi="Times New Roman"/>
          <w:i/>
          <w:iCs/>
          <w:color w:val="000000"/>
          <w:sz w:val="24"/>
          <w:lang w:val="en-US"/>
        </w:rPr>
        <w:t xml:space="preserve">An Act for the further improvement of Grammar Schools </w:t>
      </w:r>
      <w:proofErr w:type="gramStart"/>
      <w:r>
        <w:rPr>
          <w:rFonts w:ascii="Times New Roman" w:hAnsi="Times New Roman"/>
          <w:i/>
          <w:iCs/>
          <w:color w:val="000000"/>
          <w:sz w:val="24"/>
          <w:lang w:val="en-US"/>
        </w:rPr>
        <w:t>in  Upper</w:t>
      </w:r>
      <w:proofErr w:type="gramEnd"/>
      <w:r>
        <w:rPr>
          <w:rFonts w:ascii="Times New Roman" w:hAnsi="Times New Roman"/>
          <w:i/>
          <w:iCs/>
          <w:color w:val="000000"/>
          <w:sz w:val="24"/>
          <w:lang w:val="en-US"/>
        </w:rPr>
        <w:t xml:space="preserve"> Canada (Grammar Schools Improvement Act</w:t>
      </w:r>
      <w:r>
        <w:rPr>
          <w:rFonts w:ascii="Times New Roman" w:hAnsi="Times New Roman"/>
          <w:color w:val="000000"/>
          <w:sz w:val="24"/>
          <w:lang w:val="en-US"/>
        </w:rPr>
        <w:t xml:space="preserve"> of 1865), 29 Vict., c.23.</w:t>
      </w:r>
    </w:p>
    <w:p w:rsidR="00000000" w:rsidRDefault="0076317C">
      <w:pPr>
        <w:pStyle w:val="zparawtab-e"/>
        <w:spacing w:after="240" w:line="360" w:lineRule="auto"/>
        <w:jc w:val="left"/>
        <w:rPr>
          <w:rFonts w:ascii="Times New Roman" w:hAnsi="Times New Roman"/>
          <w:color w:val="000000"/>
          <w:sz w:val="24"/>
          <w:lang w:val="en-US"/>
        </w:rPr>
      </w:pPr>
      <w:r>
        <w:rPr>
          <w:rFonts w:ascii="Times New Roman" w:hAnsi="Times New Roman"/>
          <w:i/>
          <w:iCs/>
          <w:color w:val="000000"/>
          <w:sz w:val="24"/>
          <w:lang w:val="en-US"/>
        </w:rPr>
        <w:lastRenderedPageBreak/>
        <w:t>An Act to Improve the Common and Grammar Schools of the Province</w:t>
      </w:r>
      <w:r>
        <w:rPr>
          <w:rFonts w:ascii="Times New Roman" w:hAnsi="Times New Roman"/>
          <w:i/>
          <w:iCs/>
          <w:color w:val="000000"/>
          <w:sz w:val="24"/>
          <w:lang w:val="en-US"/>
        </w:rPr>
        <w:t xml:space="preserve"> of Ontario</w:t>
      </w:r>
      <w:r>
        <w:rPr>
          <w:rFonts w:ascii="Times New Roman" w:hAnsi="Times New Roman"/>
          <w:color w:val="000000"/>
          <w:sz w:val="24"/>
          <w:lang w:val="en-US"/>
        </w:rPr>
        <w:t xml:space="preserve"> of 1871 (34 </w:t>
      </w:r>
      <w:proofErr w:type="gramStart"/>
      <w:r>
        <w:rPr>
          <w:rFonts w:ascii="Times New Roman" w:hAnsi="Times New Roman"/>
          <w:color w:val="000000"/>
          <w:sz w:val="24"/>
          <w:lang w:val="en-US"/>
        </w:rPr>
        <w:t>Vict.,</w:t>
      </w:r>
      <w:proofErr w:type="gramEnd"/>
      <w:r>
        <w:rPr>
          <w:rFonts w:ascii="Times New Roman" w:hAnsi="Times New Roman"/>
          <w:color w:val="000000"/>
          <w:sz w:val="24"/>
          <w:lang w:val="en-US"/>
        </w:rPr>
        <w:t xml:space="preserve"> c.33)</w:t>
      </w:r>
    </w:p>
    <w:p w:rsidR="00000000" w:rsidRDefault="0076317C">
      <w:pPr>
        <w:pStyle w:val="zparawtab-e"/>
        <w:spacing w:after="240" w:line="360" w:lineRule="auto"/>
        <w:jc w:val="left"/>
        <w:rPr>
          <w:rFonts w:ascii="Times New Roman" w:hAnsi="Times New Roman"/>
          <w:color w:val="000000"/>
          <w:sz w:val="24"/>
          <w:lang w:val="en-US"/>
        </w:rPr>
      </w:pPr>
      <w:r>
        <w:rPr>
          <w:rFonts w:ascii="Times New Roman" w:hAnsi="Times New Roman"/>
          <w:i/>
          <w:iCs/>
          <w:color w:val="000000"/>
          <w:sz w:val="24"/>
          <w:lang w:val="en-US"/>
        </w:rPr>
        <w:t>Education Amendment Act</w:t>
      </w:r>
      <w:r>
        <w:rPr>
          <w:rFonts w:ascii="Times New Roman" w:hAnsi="Times New Roman"/>
          <w:color w:val="000000"/>
          <w:sz w:val="24"/>
          <w:lang w:val="en-US"/>
        </w:rPr>
        <w:t xml:space="preserve"> (No. 1), S.O. 1986, c.21 (now incorporated in R.S.O. 1990, c.E-2)</w:t>
      </w:r>
    </w:p>
    <w:p w:rsidR="00000000" w:rsidRDefault="0076317C">
      <w:pPr>
        <w:pStyle w:val="zparawtab-e"/>
        <w:spacing w:after="240" w:line="240" w:lineRule="auto"/>
        <w:jc w:val="left"/>
        <w:rPr>
          <w:rFonts w:ascii="Times New Roman" w:hAnsi="Times New Roman"/>
          <w:color w:val="000000"/>
          <w:sz w:val="24"/>
          <w:lang w:val="en-US"/>
        </w:rPr>
      </w:pPr>
      <w:r>
        <w:rPr>
          <w:rFonts w:ascii="Times New Roman" w:hAnsi="Times New Roman"/>
          <w:i/>
          <w:iCs/>
          <w:color w:val="000000"/>
          <w:sz w:val="24"/>
          <w:lang w:val="en-US"/>
        </w:rPr>
        <w:t>Education Act</w:t>
      </w:r>
      <w:r>
        <w:rPr>
          <w:rFonts w:ascii="Times New Roman" w:hAnsi="Times New Roman"/>
          <w:color w:val="000000"/>
          <w:sz w:val="24"/>
          <w:lang w:val="en-US"/>
        </w:rPr>
        <w:t xml:space="preserve">, R.S.O. 1990, c.E-2, as amended by </w:t>
      </w:r>
      <w:r>
        <w:rPr>
          <w:rStyle w:val="Emphasis"/>
          <w:rFonts w:ascii="Times New Roman" w:hAnsi="Times New Roman"/>
          <w:b w:val="0"/>
          <w:bCs w:val="0"/>
          <w:i/>
          <w:iCs/>
          <w:sz w:val="24"/>
        </w:rPr>
        <w:t>Education Quality Improvement</w:t>
      </w:r>
      <w:r>
        <w:rPr>
          <w:rStyle w:val="Emphasis"/>
          <w:rFonts w:ascii="Times New Roman" w:hAnsi="Times New Roman"/>
          <w:i/>
          <w:iCs/>
          <w:sz w:val="24"/>
        </w:rPr>
        <w:t xml:space="preserve"> </w:t>
      </w:r>
      <w:r>
        <w:rPr>
          <w:rStyle w:val="Emphasis"/>
          <w:rFonts w:ascii="Times New Roman" w:hAnsi="Times New Roman"/>
          <w:b w:val="0"/>
          <w:bCs w:val="0"/>
          <w:i/>
          <w:iCs/>
          <w:sz w:val="24"/>
        </w:rPr>
        <w:t>Act</w:t>
      </w:r>
      <w:r>
        <w:rPr>
          <w:rStyle w:val="st1"/>
          <w:rFonts w:ascii="Times New Roman" w:hAnsi="Times New Roman"/>
          <w:sz w:val="24"/>
        </w:rPr>
        <w:t xml:space="preserve">, S.O. </w:t>
      </w:r>
      <w:r>
        <w:rPr>
          <w:rStyle w:val="Emphasis"/>
          <w:rFonts w:ascii="Times New Roman" w:hAnsi="Times New Roman"/>
          <w:b w:val="0"/>
          <w:bCs w:val="0"/>
          <w:sz w:val="24"/>
        </w:rPr>
        <w:t>1997</w:t>
      </w:r>
      <w:r>
        <w:rPr>
          <w:rStyle w:val="st1"/>
          <w:rFonts w:ascii="Times New Roman" w:hAnsi="Times New Roman"/>
          <w:sz w:val="24"/>
        </w:rPr>
        <w:t>, c. 31</w:t>
      </w:r>
    </w:p>
    <w:p w:rsidR="00000000" w:rsidRDefault="0076317C">
      <w:pPr>
        <w:pStyle w:val="zparawtab-e"/>
        <w:spacing w:after="240" w:line="360" w:lineRule="auto"/>
        <w:jc w:val="left"/>
        <w:rPr>
          <w:rFonts w:ascii="Times New Roman" w:hAnsi="Times New Roman"/>
          <w:sz w:val="24"/>
        </w:rPr>
      </w:pPr>
      <w:r>
        <w:rPr>
          <w:rFonts w:ascii="Times New Roman" w:hAnsi="Times New Roman"/>
          <w:color w:val="000000"/>
          <w:sz w:val="24"/>
          <w:lang w:val="en-US"/>
        </w:rPr>
        <w:t>Such further and other groun</w:t>
      </w:r>
      <w:r>
        <w:rPr>
          <w:rFonts w:ascii="Times New Roman" w:hAnsi="Times New Roman"/>
          <w:color w:val="000000"/>
          <w:sz w:val="24"/>
          <w:lang w:val="en-US"/>
        </w:rPr>
        <w:t>ds as the applicant may advise and this Honourable Court may permit.</w:t>
      </w:r>
    </w:p>
    <w:p w:rsidR="00000000" w:rsidRDefault="0076317C">
      <w:pPr>
        <w:pStyle w:val="zparawtab-e"/>
        <w:spacing w:after="319" w:line="360" w:lineRule="auto"/>
        <w:jc w:val="left"/>
        <w:rPr>
          <w:rFonts w:ascii="Times New Roman" w:hAnsi="Times New Roman"/>
          <w:b/>
          <w:bCs/>
          <w:sz w:val="24"/>
          <w:u w:val="single"/>
        </w:rPr>
      </w:pPr>
      <w:r>
        <w:rPr>
          <w:rFonts w:ascii="Times New Roman" w:hAnsi="Times New Roman"/>
          <w:b/>
          <w:bCs/>
          <w:sz w:val="24"/>
          <w:u w:val="single"/>
        </w:rPr>
        <w:t>Documentary Evidence</w:t>
      </w:r>
    </w:p>
    <w:p w:rsidR="00000000" w:rsidRDefault="0076317C">
      <w:pPr>
        <w:pStyle w:val="zparawtab-e"/>
        <w:spacing w:after="319" w:line="360" w:lineRule="auto"/>
        <w:jc w:val="left"/>
        <w:rPr>
          <w:rFonts w:ascii="Times New Roman" w:hAnsi="Times New Roman"/>
          <w:sz w:val="24"/>
        </w:rPr>
      </w:pPr>
      <w:r>
        <w:rPr>
          <w:rFonts w:ascii="Times New Roman" w:hAnsi="Times New Roman"/>
          <w:sz w:val="24"/>
        </w:rPr>
        <w:t>The following Documentary evidence will be used at the hearing of the application:</w:t>
      </w:r>
    </w:p>
    <w:p w:rsidR="00000000" w:rsidRDefault="0076317C">
      <w:pPr>
        <w:pStyle w:val="zparawtab-e"/>
        <w:spacing w:after="319" w:line="360" w:lineRule="auto"/>
        <w:jc w:val="left"/>
        <w:rPr>
          <w:rFonts w:ascii="Times New Roman" w:hAnsi="Times New Roman"/>
          <w:sz w:val="24"/>
        </w:rPr>
      </w:pPr>
      <w:r>
        <w:rPr>
          <w:rFonts w:ascii="Times New Roman" w:hAnsi="Times New Roman"/>
          <w:sz w:val="24"/>
        </w:rPr>
        <w:t>1)     The Affidavit of Reva Landau together with exhibits including from the follo</w:t>
      </w:r>
      <w:r>
        <w:rPr>
          <w:rFonts w:ascii="Times New Roman" w:hAnsi="Times New Roman"/>
          <w:sz w:val="24"/>
        </w:rPr>
        <w:t>wing list of authorities:</w:t>
      </w:r>
    </w:p>
    <w:p w:rsidR="00000000" w:rsidRDefault="0076317C">
      <w:pPr>
        <w:pStyle w:val="zparawtab-e"/>
        <w:numPr>
          <w:ilvl w:val="0"/>
          <w:numId w:val="11"/>
        </w:numPr>
        <w:spacing w:after="319" w:line="240" w:lineRule="auto"/>
        <w:jc w:val="left"/>
        <w:rPr>
          <w:rFonts w:ascii="Times New Roman" w:hAnsi="Times New Roman"/>
          <w:b/>
          <w:bCs/>
          <w:sz w:val="24"/>
          <w:u w:val="single"/>
        </w:rPr>
      </w:pPr>
      <w:r>
        <w:rPr>
          <w:rFonts w:ascii="Times New Roman" w:hAnsi="Times New Roman"/>
          <w:i/>
          <w:iCs/>
          <w:sz w:val="24"/>
        </w:rPr>
        <w:t>Annual Report of the Normal, Model, Grammar and Common Schools</w:t>
      </w:r>
      <w:r>
        <w:rPr>
          <w:rFonts w:ascii="Times New Roman" w:hAnsi="Times New Roman"/>
          <w:sz w:val="24"/>
        </w:rPr>
        <w:t xml:space="preserve"> in Ontario by the Chief Superintendent of Education for the years 1867 and 1866 and with attached relevant Statistical Reports.  Ottawa:  Hunter, Rose, 1868.  </w:t>
      </w:r>
    </w:p>
    <w:p w:rsidR="00000000" w:rsidRDefault="0076317C">
      <w:pPr>
        <w:pStyle w:val="zparawtab-e"/>
        <w:numPr>
          <w:ilvl w:val="0"/>
          <w:numId w:val="11"/>
        </w:numPr>
        <w:spacing w:after="319" w:line="360" w:lineRule="auto"/>
        <w:jc w:val="left"/>
        <w:rPr>
          <w:rFonts w:ascii="Times New Roman" w:hAnsi="Times New Roman"/>
          <w:b/>
          <w:bCs/>
          <w:sz w:val="24"/>
          <w:u w:val="single"/>
        </w:rPr>
      </w:pPr>
      <w:r>
        <w:rPr>
          <w:rFonts w:ascii="Times New Roman" w:hAnsi="Times New Roman"/>
          <w:sz w:val="24"/>
        </w:rPr>
        <w:t>Harris,</w:t>
      </w:r>
      <w:r>
        <w:rPr>
          <w:rFonts w:ascii="Times New Roman" w:hAnsi="Times New Roman"/>
          <w:sz w:val="24"/>
        </w:rPr>
        <w:t xml:space="preserve"> Robbin S.  </w:t>
      </w:r>
      <w:r>
        <w:rPr>
          <w:rFonts w:ascii="Times New Roman" w:hAnsi="Times New Roman"/>
          <w:i/>
          <w:iCs/>
          <w:sz w:val="24"/>
        </w:rPr>
        <w:t>Quiet Evolution</w:t>
      </w:r>
      <w:r>
        <w:rPr>
          <w:rFonts w:ascii="Times New Roman" w:hAnsi="Times New Roman"/>
          <w:sz w:val="24"/>
        </w:rPr>
        <w:t>.  Toronto: University of Toronto Press, 1967</w:t>
      </w:r>
    </w:p>
    <w:p w:rsidR="00000000" w:rsidRDefault="0076317C">
      <w:pPr>
        <w:pStyle w:val="zparawtab-e"/>
        <w:numPr>
          <w:ilvl w:val="0"/>
          <w:numId w:val="11"/>
        </w:numPr>
        <w:spacing w:after="319" w:line="240" w:lineRule="auto"/>
        <w:jc w:val="left"/>
        <w:rPr>
          <w:rFonts w:ascii="Times New Roman" w:hAnsi="Times New Roman"/>
          <w:sz w:val="24"/>
        </w:rPr>
      </w:pPr>
      <w:r>
        <w:rPr>
          <w:rFonts w:ascii="Times New Roman" w:hAnsi="Times New Roman"/>
          <w:sz w:val="24"/>
        </w:rPr>
        <w:t xml:space="preserve">Hodgins, J. George.  </w:t>
      </w:r>
      <w:r>
        <w:rPr>
          <w:rFonts w:ascii="Times New Roman" w:hAnsi="Times New Roman"/>
          <w:i/>
          <w:iCs/>
          <w:sz w:val="24"/>
        </w:rPr>
        <w:t>Documentary History of Education in Upper Canada</w:t>
      </w:r>
      <w:r>
        <w:rPr>
          <w:rFonts w:ascii="Times New Roman" w:hAnsi="Times New Roman"/>
          <w:sz w:val="24"/>
        </w:rPr>
        <w:t>.  Toronto: L.K. Cameron, 1907</w:t>
      </w:r>
    </w:p>
    <w:p w:rsidR="00000000" w:rsidRDefault="0076317C">
      <w:pPr>
        <w:pStyle w:val="zparawtab-e"/>
        <w:numPr>
          <w:ilvl w:val="0"/>
          <w:numId w:val="11"/>
        </w:numPr>
        <w:spacing w:after="319" w:line="240" w:lineRule="auto"/>
        <w:jc w:val="left"/>
        <w:rPr>
          <w:rFonts w:ascii="Times New Roman" w:hAnsi="Times New Roman"/>
          <w:sz w:val="24"/>
        </w:rPr>
      </w:pPr>
      <w:r>
        <w:rPr>
          <w:rFonts w:ascii="Times New Roman" w:hAnsi="Times New Roman"/>
          <w:sz w:val="24"/>
        </w:rPr>
        <w:t xml:space="preserve">Hodgins, J. George.  </w:t>
      </w:r>
      <w:r>
        <w:rPr>
          <w:rFonts w:ascii="Times New Roman" w:hAnsi="Times New Roman"/>
          <w:i/>
          <w:iCs/>
          <w:sz w:val="24"/>
        </w:rPr>
        <w:t>The Legislation and History of Separate Schools in Upper Canad</w:t>
      </w:r>
      <w:r>
        <w:rPr>
          <w:rFonts w:ascii="Times New Roman" w:hAnsi="Times New Roman"/>
          <w:i/>
          <w:iCs/>
          <w:sz w:val="24"/>
        </w:rPr>
        <w:t>a</w:t>
      </w:r>
      <w:r>
        <w:rPr>
          <w:rFonts w:ascii="Times New Roman" w:hAnsi="Times New Roman"/>
          <w:sz w:val="24"/>
        </w:rPr>
        <w:t>. Toronto:  William Briggs, 1897.</w:t>
      </w:r>
      <w:r>
        <w:rPr>
          <w:rFonts w:ascii="Times New Roman" w:hAnsi="Times New Roman"/>
          <w:b/>
          <w:bCs/>
          <w:sz w:val="24"/>
          <w:u w:val="single"/>
        </w:rPr>
        <w:t xml:space="preserve">      </w:t>
      </w:r>
    </w:p>
    <w:p w:rsidR="00000000" w:rsidRDefault="0076317C">
      <w:pPr>
        <w:pStyle w:val="zparawtab-e"/>
        <w:numPr>
          <w:ilvl w:val="0"/>
          <w:numId w:val="11"/>
        </w:numPr>
        <w:spacing w:after="319" w:line="240" w:lineRule="auto"/>
        <w:jc w:val="left"/>
        <w:rPr>
          <w:rFonts w:ascii="Times New Roman" w:hAnsi="Times New Roman"/>
          <w:b/>
          <w:bCs/>
          <w:sz w:val="24"/>
          <w:u w:val="single"/>
        </w:rPr>
      </w:pPr>
      <w:r>
        <w:rPr>
          <w:rFonts w:ascii="Times New Roman" w:hAnsi="Times New Roman"/>
          <w:sz w:val="24"/>
        </w:rPr>
        <w:t xml:space="preserve">Houston, Susan E. and Prentice, Alison.  </w:t>
      </w:r>
      <w:r>
        <w:rPr>
          <w:rFonts w:ascii="Times New Roman" w:hAnsi="Times New Roman"/>
          <w:i/>
          <w:iCs/>
          <w:sz w:val="24"/>
        </w:rPr>
        <w:t>Schooling and Scholars in Nineteenth-Century Ontario</w:t>
      </w:r>
      <w:r>
        <w:rPr>
          <w:rFonts w:ascii="Times New Roman" w:hAnsi="Times New Roman"/>
          <w:sz w:val="24"/>
        </w:rPr>
        <w:t>.  Toronto: University of Toronto, 1988.</w:t>
      </w:r>
    </w:p>
    <w:p w:rsidR="00000000" w:rsidRDefault="0076317C">
      <w:pPr>
        <w:pStyle w:val="zparawtab-e"/>
        <w:numPr>
          <w:ilvl w:val="0"/>
          <w:numId w:val="11"/>
        </w:numPr>
        <w:spacing w:after="319" w:line="240" w:lineRule="auto"/>
        <w:jc w:val="left"/>
        <w:rPr>
          <w:rFonts w:ascii="Times New Roman" w:hAnsi="Times New Roman"/>
          <w:b/>
          <w:bCs/>
          <w:sz w:val="24"/>
          <w:u w:val="single"/>
        </w:rPr>
      </w:pPr>
      <w:r>
        <w:rPr>
          <w:rFonts w:ascii="Times New Roman" w:hAnsi="Times New Roman"/>
          <w:sz w:val="24"/>
        </w:rPr>
        <w:t xml:space="preserve">MacPherson, W.E.  </w:t>
      </w:r>
      <w:r>
        <w:rPr>
          <w:rFonts w:ascii="Times New Roman" w:hAnsi="Times New Roman"/>
          <w:i/>
          <w:iCs/>
          <w:sz w:val="24"/>
        </w:rPr>
        <w:t>The Ontario Grammar Schools</w:t>
      </w:r>
      <w:r>
        <w:rPr>
          <w:rFonts w:ascii="Times New Roman" w:hAnsi="Times New Roman"/>
          <w:sz w:val="24"/>
        </w:rPr>
        <w:t xml:space="preserve"> in Bulletin of the Departments of H</w:t>
      </w:r>
      <w:r>
        <w:rPr>
          <w:rFonts w:ascii="Times New Roman" w:hAnsi="Times New Roman"/>
          <w:sz w:val="24"/>
        </w:rPr>
        <w:t>istory and Politics and Economic Science in Queen's University, No.21, October, 1916.  Kingston:  The Jackson Press</w:t>
      </w:r>
    </w:p>
    <w:p w:rsidR="00000000" w:rsidRDefault="0076317C">
      <w:pPr>
        <w:pStyle w:val="zparawtab-e"/>
        <w:numPr>
          <w:ilvl w:val="0"/>
          <w:numId w:val="11"/>
        </w:numPr>
        <w:spacing w:after="319" w:line="240" w:lineRule="auto"/>
        <w:jc w:val="left"/>
        <w:rPr>
          <w:rFonts w:ascii="Times New Roman" w:hAnsi="Times New Roman"/>
          <w:b/>
          <w:bCs/>
          <w:sz w:val="24"/>
          <w:u w:val="single"/>
        </w:rPr>
      </w:pPr>
      <w:r>
        <w:rPr>
          <w:rFonts w:ascii="Times New Roman" w:hAnsi="Times New Roman"/>
          <w:sz w:val="24"/>
        </w:rPr>
        <w:t xml:space="preserve">St. John, J. Bascom, </w:t>
      </w:r>
      <w:r>
        <w:rPr>
          <w:rFonts w:ascii="Times New Roman" w:hAnsi="Times New Roman"/>
          <w:i/>
          <w:iCs/>
          <w:sz w:val="24"/>
        </w:rPr>
        <w:t>Separate Schools in Ontario</w:t>
      </w:r>
      <w:r>
        <w:rPr>
          <w:rFonts w:ascii="Times New Roman" w:hAnsi="Times New Roman"/>
          <w:sz w:val="24"/>
        </w:rPr>
        <w:t>, Reprinted from The Globe and Mail, January 1, 1963</w:t>
      </w:r>
    </w:p>
    <w:p w:rsidR="00000000" w:rsidRDefault="0076317C">
      <w:pPr>
        <w:pStyle w:val="zparawtab-e"/>
        <w:numPr>
          <w:ilvl w:val="0"/>
          <w:numId w:val="11"/>
        </w:numPr>
        <w:spacing w:after="319" w:line="240" w:lineRule="auto"/>
        <w:jc w:val="left"/>
        <w:rPr>
          <w:rFonts w:ascii="Times New Roman" w:hAnsi="Times New Roman"/>
          <w:b/>
          <w:bCs/>
          <w:sz w:val="24"/>
          <w:u w:val="single"/>
        </w:rPr>
      </w:pPr>
      <w:r>
        <w:rPr>
          <w:rFonts w:ascii="Times New Roman" w:hAnsi="Times New Roman"/>
          <w:sz w:val="24"/>
        </w:rPr>
        <w:t xml:space="preserve">Walker, Franklin.  </w:t>
      </w:r>
      <w:r>
        <w:rPr>
          <w:rFonts w:ascii="Times New Roman" w:hAnsi="Times New Roman"/>
          <w:i/>
          <w:iCs/>
          <w:sz w:val="24"/>
        </w:rPr>
        <w:t>Catholic Education a</w:t>
      </w:r>
      <w:r>
        <w:rPr>
          <w:rFonts w:ascii="Times New Roman" w:hAnsi="Times New Roman"/>
          <w:i/>
          <w:iCs/>
          <w:sz w:val="24"/>
        </w:rPr>
        <w:t>nd Politics in Upper Canada</w:t>
      </w:r>
      <w:r>
        <w:rPr>
          <w:rFonts w:ascii="Times New Roman" w:hAnsi="Times New Roman"/>
          <w:sz w:val="24"/>
        </w:rPr>
        <w:t>.  Toronto:  J.M. Dent &amp; Sons (Canada) Limited, 1955.</w:t>
      </w:r>
    </w:p>
    <w:p w:rsidR="00000000" w:rsidRDefault="0076317C">
      <w:pPr>
        <w:pStyle w:val="zparawtab-e"/>
        <w:spacing w:after="319" w:line="360" w:lineRule="auto"/>
        <w:jc w:val="left"/>
        <w:rPr>
          <w:rFonts w:ascii="Times New Roman" w:hAnsi="Times New Roman"/>
          <w:sz w:val="24"/>
        </w:rPr>
      </w:pPr>
      <w:r>
        <w:rPr>
          <w:rFonts w:ascii="Times New Roman" w:hAnsi="Times New Roman"/>
          <w:sz w:val="24"/>
        </w:rPr>
        <w:lastRenderedPageBreak/>
        <w:t>And such further and other documentary evidence as counsel shall advise and this Honourable Court permit.</w:t>
      </w:r>
    </w:p>
    <w:p w:rsidR="00000000" w:rsidRDefault="0076317C">
      <w:pPr>
        <w:pStyle w:val="zparawtab-e"/>
        <w:spacing w:after="120" w:line="200" w:lineRule="exact"/>
        <w:jc w:val="left"/>
        <w:rPr>
          <w:rFonts w:ascii="Times New Roman" w:hAnsi="Times New Roman"/>
          <w:sz w:val="24"/>
        </w:rPr>
      </w:pPr>
      <w:r>
        <w:rPr>
          <w:rFonts w:ascii="Times New Roman" w:hAnsi="Times New Roman"/>
          <w:sz w:val="24"/>
        </w:rPr>
        <w:t xml:space="preserve">Date of Issue:            December 22, 2011                          </w:t>
      </w:r>
      <w:r>
        <w:rPr>
          <w:rFonts w:ascii="Times New Roman" w:hAnsi="Times New Roman"/>
          <w:sz w:val="24"/>
        </w:rPr>
        <w:t xml:space="preserve">    </w:t>
      </w:r>
      <w:r>
        <w:rPr>
          <w:rFonts w:ascii="Times New Roman" w:hAnsi="Times New Roman"/>
          <w:b/>
          <w:bCs/>
          <w:sz w:val="24"/>
        </w:rPr>
        <w:t>Reva Landau</w:t>
      </w:r>
    </w:p>
    <w:p w:rsidR="00000000" w:rsidRDefault="0076317C">
      <w:pPr>
        <w:pStyle w:val="zparawtab-e"/>
        <w:spacing w:after="120" w:line="200" w:lineRule="exact"/>
        <w:jc w:val="left"/>
        <w:rPr>
          <w:rFonts w:ascii="Times New Roman" w:hAnsi="Times New Roman"/>
          <w:sz w:val="24"/>
        </w:rPr>
      </w:pPr>
    </w:p>
    <w:p w:rsidR="00000000" w:rsidRDefault="0076317C">
      <w:pPr>
        <w:pStyle w:val="zparawtab-e"/>
        <w:spacing w:after="319" w:line="240" w:lineRule="auto"/>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000000" w:rsidRDefault="0076317C">
      <w:pPr>
        <w:pStyle w:val="zparawtab-e"/>
        <w:spacing w:after="319" w:line="240" w:lineRule="auto"/>
        <w:jc w:val="left"/>
        <w:rPr>
          <w:rFonts w:ascii="Times New Roman" w:hAnsi="Times New Roman"/>
          <w:sz w:val="24"/>
        </w:rPr>
      </w:pPr>
    </w:p>
    <w:p w:rsidR="0076317C" w:rsidRDefault="0076317C">
      <w:pPr>
        <w:pStyle w:val="zparawtab-e"/>
        <w:spacing w:after="319" w:line="360" w:lineRule="auto"/>
        <w:jc w:val="lef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t>R</w:t>
      </w:r>
      <w:r>
        <w:t>CP-E 14E (March 31, 2010)</w:t>
      </w:r>
    </w:p>
    <w:sectPr w:rsidR="0076317C">
      <w:headerReference w:type="default" r:id="rId7"/>
      <w:pgSz w:w="12240" w:h="15840"/>
      <w:pgMar w:top="1418" w:right="964" w:bottom="1418" w:left="1196"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7C" w:rsidRDefault="0076317C">
      <w:r>
        <w:separator/>
      </w:r>
    </w:p>
  </w:endnote>
  <w:endnote w:type="continuationSeparator" w:id="0">
    <w:p w:rsidR="0076317C" w:rsidRDefault="00763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7C" w:rsidRDefault="0076317C">
      <w:r>
        <w:separator/>
      </w:r>
    </w:p>
  </w:footnote>
  <w:footnote w:type="continuationSeparator" w:id="0">
    <w:p w:rsidR="0076317C" w:rsidRDefault="00763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6317C">
    <w:pPr>
      <w:pStyle w:val="Header"/>
    </w:pPr>
    <w:r>
      <w:t xml:space="preserve">                                                                        - </w:t>
    </w:r>
    <w:r>
      <w:rPr>
        <w:rStyle w:val="PageNumber"/>
      </w:rPr>
      <w:fldChar w:fldCharType="begin"/>
    </w:r>
    <w:r>
      <w:rPr>
        <w:rStyle w:val="PageNumber"/>
      </w:rPr>
      <w:instrText xml:space="preserve"> PAGE </w:instrText>
    </w:r>
    <w:r>
      <w:rPr>
        <w:rStyle w:val="PageNumber"/>
      </w:rPr>
      <w:fldChar w:fldCharType="separate"/>
    </w:r>
    <w:r w:rsidR="006C39A9">
      <w:rPr>
        <w:rStyle w:val="PageNumber"/>
        <w:noProof/>
      </w:rPr>
      <w:t>15</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D4F"/>
    <w:multiLevelType w:val="hybridMultilevel"/>
    <w:tmpl w:val="48A07A26"/>
    <w:lvl w:ilvl="0" w:tplc="E27A22A2">
      <w:start w:val="1"/>
      <w:numFmt w:val="lowerLetter"/>
      <w:lvlText w:val="%1)"/>
      <w:lvlJc w:val="left"/>
      <w:pPr>
        <w:tabs>
          <w:tab w:val="num" w:pos="870"/>
        </w:tabs>
        <w:ind w:left="853" w:hanging="343"/>
      </w:pPr>
      <w:rPr>
        <w:rFonts w:hint="default"/>
        <w:caps w:val="0"/>
        <w:shadow w:val="0"/>
        <w:emboss w:val="0"/>
        <w:imprint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92EB8"/>
    <w:multiLevelType w:val="hybridMultilevel"/>
    <w:tmpl w:val="EB36F4D4"/>
    <w:lvl w:ilvl="0" w:tplc="AFD64838">
      <w:start w:val="1"/>
      <w:numFmt w:val="lowerLetter"/>
      <w:lvlText w:val="%1)"/>
      <w:lvlJc w:val="left"/>
      <w:pPr>
        <w:tabs>
          <w:tab w:val="num" w:pos="907"/>
        </w:tabs>
        <w:ind w:left="90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61F6B"/>
    <w:multiLevelType w:val="hybridMultilevel"/>
    <w:tmpl w:val="E83CCF30"/>
    <w:lvl w:ilvl="0" w:tplc="25F8014C">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B0603"/>
    <w:multiLevelType w:val="hybridMultilevel"/>
    <w:tmpl w:val="8520C5A4"/>
    <w:lvl w:ilvl="0" w:tplc="9A88C64E">
      <w:start w:val="1"/>
      <w:numFmt w:val="lowerLetter"/>
      <w:lvlText w:val="%1)"/>
      <w:lvlJc w:val="left"/>
      <w:pPr>
        <w:tabs>
          <w:tab w:val="num" w:pos="814"/>
        </w:tabs>
        <w:ind w:left="45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641A30"/>
    <w:multiLevelType w:val="hybridMultilevel"/>
    <w:tmpl w:val="9DEE4B40"/>
    <w:lvl w:ilvl="0" w:tplc="D76E46F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13119"/>
    <w:multiLevelType w:val="hybridMultilevel"/>
    <w:tmpl w:val="72442470"/>
    <w:lvl w:ilvl="0" w:tplc="675A7D0A">
      <w:start w:val="1"/>
      <w:numFmt w:val="lowerLetter"/>
      <w:lvlText w:val="%1)"/>
      <w:lvlJc w:val="left"/>
      <w:pPr>
        <w:tabs>
          <w:tab w:val="num" w:pos="814"/>
        </w:tabs>
        <w:ind w:left="454"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660B30"/>
    <w:multiLevelType w:val="hybridMultilevel"/>
    <w:tmpl w:val="E056D74A"/>
    <w:lvl w:ilvl="0" w:tplc="2418FD52">
      <w:start w:val="1"/>
      <w:numFmt w:val="decimal"/>
      <w:lvlText w:val="%1."/>
      <w:lvlJc w:val="left"/>
      <w:pPr>
        <w:tabs>
          <w:tab w:val="num" w:pos="720"/>
        </w:tabs>
        <w:ind w:left="720" w:hanging="360"/>
      </w:pPr>
      <w:rPr>
        <w:rFonts w:hint="default"/>
      </w:rPr>
    </w:lvl>
    <w:lvl w:ilvl="1" w:tplc="0C661136">
      <w:start w:val="1"/>
      <w:numFmt w:val="lowerLetter"/>
      <w:lvlText w:val="%2)"/>
      <w:lvlJc w:val="left"/>
      <w:pPr>
        <w:tabs>
          <w:tab w:val="num" w:pos="1476"/>
        </w:tabs>
        <w:ind w:left="1476" w:hanging="625"/>
      </w:pPr>
      <w:rPr>
        <w:rFonts w:hint="default"/>
      </w:rPr>
    </w:lvl>
    <w:lvl w:ilvl="2" w:tplc="69A8AA70">
      <w:start w:val="1"/>
      <w:numFmt w:val="lowerRoman"/>
      <w:lvlText w:val="%3."/>
      <w:lvlJc w:val="left"/>
      <w:pPr>
        <w:tabs>
          <w:tab w:val="num" w:pos="2041"/>
        </w:tabs>
        <w:ind w:left="2041" w:hanging="567"/>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0455DE"/>
    <w:multiLevelType w:val="hybridMultilevel"/>
    <w:tmpl w:val="C9C89C0C"/>
    <w:lvl w:ilvl="0" w:tplc="26781BD0">
      <w:start w:val="1"/>
      <w:numFmt w:val="lowerLetter"/>
      <w:lvlText w:val="%1)"/>
      <w:lvlJc w:val="left"/>
      <w:pPr>
        <w:tabs>
          <w:tab w:val="num" w:pos="870"/>
        </w:tabs>
        <w:ind w:left="853" w:hanging="343"/>
      </w:pPr>
      <w:rPr>
        <w:rFonts w:hint="default"/>
        <w:caps w:val="0"/>
        <w:shadow w:val="0"/>
        <w:emboss w:val="0"/>
        <w:imprint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75E43"/>
    <w:multiLevelType w:val="hybridMultilevel"/>
    <w:tmpl w:val="D3863C0A"/>
    <w:lvl w:ilvl="0" w:tplc="C14E878E">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F3981"/>
    <w:multiLevelType w:val="hybridMultilevel"/>
    <w:tmpl w:val="79345E98"/>
    <w:lvl w:ilvl="0" w:tplc="91BEB2CE">
      <w:start w:val="1"/>
      <w:numFmt w:val="lowerLetter"/>
      <w:lvlText w:val="%1)"/>
      <w:lvlJc w:val="left"/>
      <w:pPr>
        <w:tabs>
          <w:tab w:val="num" w:pos="816"/>
        </w:tabs>
        <w:ind w:left="796" w:hanging="340"/>
      </w:pPr>
      <w:rPr>
        <w:rFonts w:hint="default"/>
        <w:caps w:val="0"/>
        <w:shadow w:val="0"/>
        <w:emboss w:val="0"/>
        <w:imprint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6A35C5"/>
    <w:multiLevelType w:val="hybridMultilevel"/>
    <w:tmpl w:val="F1B0ABBA"/>
    <w:lvl w:ilvl="0" w:tplc="F936414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BE1C03"/>
    <w:multiLevelType w:val="hybridMultilevel"/>
    <w:tmpl w:val="966E7EC8"/>
    <w:lvl w:ilvl="0" w:tplc="34EE1598">
      <w:start w:val="1"/>
      <w:numFmt w:val="lowerLetter"/>
      <w:lvlText w:val="%1)"/>
      <w:lvlJc w:val="left"/>
      <w:pPr>
        <w:tabs>
          <w:tab w:val="num" w:pos="907"/>
        </w:tabs>
        <w:ind w:left="90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8C791B"/>
    <w:multiLevelType w:val="hybridMultilevel"/>
    <w:tmpl w:val="B59CA3CC"/>
    <w:lvl w:ilvl="0" w:tplc="E25C79BC">
      <w:start w:val="1"/>
      <w:numFmt w:val="lowerLetter"/>
      <w:lvlText w:val="%1)"/>
      <w:lvlJc w:val="left"/>
      <w:pPr>
        <w:tabs>
          <w:tab w:val="num" w:pos="907"/>
        </w:tabs>
        <w:ind w:left="907" w:hanging="397"/>
      </w:pPr>
      <w:rPr>
        <w:rFonts w:hint="default"/>
        <w:caps w:val="0"/>
        <w:shadow w:val="0"/>
        <w:emboss w:val="0"/>
        <w:imprint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912A65"/>
    <w:multiLevelType w:val="hybridMultilevel"/>
    <w:tmpl w:val="5210903C"/>
    <w:lvl w:ilvl="0" w:tplc="82E86B24">
      <w:start w:val="1"/>
      <w:numFmt w:val="decimal"/>
      <w:lvlText w:val="%1."/>
      <w:lvlJc w:val="left"/>
      <w:pPr>
        <w:tabs>
          <w:tab w:val="num" w:pos="510"/>
        </w:tabs>
        <w:ind w:left="510" w:hanging="510"/>
      </w:pPr>
      <w:rPr>
        <w:rFonts w:hint="default"/>
      </w:rPr>
    </w:lvl>
    <w:lvl w:ilvl="1" w:tplc="EE8C2366">
      <w:start w:val="1"/>
      <w:numFmt w:val="lowerLetter"/>
      <w:lvlText w:val="%2)"/>
      <w:lvlJc w:val="left"/>
      <w:pPr>
        <w:tabs>
          <w:tab w:val="num" w:pos="1707"/>
        </w:tabs>
        <w:ind w:left="1707" w:hanging="6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FC02A6"/>
    <w:multiLevelType w:val="hybridMultilevel"/>
    <w:tmpl w:val="AF4C7FB6"/>
    <w:lvl w:ilvl="0" w:tplc="D76E46F4">
      <w:start w:val="1"/>
      <w:numFmt w:val="decimal"/>
      <w:lvlText w:val="%1."/>
      <w:lvlJc w:val="left"/>
      <w:pPr>
        <w:tabs>
          <w:tab w:val="num" w:pos="510"/>
        </w:tabs>
        <w:ind w:left="510" w:hanging="510"/>
      </w:pPr>
      <w:rPr>
        <w:rFonts w:hint="default"/>
      </w:rPr>
    </w:lvl>
    <w:lvl w:ilvl="1" w:tplc="66203BA4">
      <w:start w:val="5"/>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C33129"/>
    <w:multiLevelType w:val="hybridMultilevel"/>
    <w:tmpl w:val="70BC71E8"/>
    <w:lvl w:ilvl="0" w:tplc="D76E46F4">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0"/>
  </w:num>
  <w:num w:numId="4">
    <w:abstractNumId w:val="13"/>
  </w:num>
  <w:num w:numId="5">
    <w:abstractNumId w:val="1"/>
  </w:num>
  <w:num w:numId="6">
    <w:abstractNumId w:val="11"/>
  </w:num>
  <w:num w:numId="7">
    <w:abstractNumId w:val="2"/>
  </w:num>
  <w:num w:numId="8">
    <w:abstractNumId w:val="14"/>
  </w:num>
  <w:num w:numId="9">
    <w:abstractNumId w:val="15"/>
  </w:num>
  <w:num w:numId="10">
    <w:abstractNumId w:val="4"/>
  </w:num>
  <w:num w:numId="11">
    <w:abstractNumId w:val="12"/>
  </w:num>
  <w:num w:numId="12">
    <w:abstractNumId w:val="0"/>
  </w:num>
  <w:num w:numId="13">
    <w:abstractNumId w:val="3"/>
  </w:num>
  <w:num w:numId="14">
    <w:abstractNumId w:val="9"/>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9A9"/>
    <w:rsid w:val="006C39A9"/>
    <w:rsid w:val="0076317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customStyle="1" w:styleId="zand-e">
    <w:name w:val="zand-e"/>
    <w:pPr>
      <w:tabs>
        <w:tab w:val="left" w:pos="0"/>
      </w:tabs>
      <w:spacing w:after="319" w:line="190" w:lineRule="exact"/>
      <w:jc w:val="center"/>
    </w:pPr>
    <w:rPr>
      <w:rFonts w:ascii="Times" w:hAnsi="Times"/>
      <w:snapToGrid w:val="0"/>
      <w:sz w:val="17"/>
      <w:lang w:val="en-GB" w:eastAsia="en-US"/>
    </w:rPr>
  </w:style>
  <w:style w:type="paragraph" w:customStyle="1" w:styleId="zbetween-e">
    <w:name w:val="zbetween-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pPr>
    <w:rPr>
      <w:rFonts w:ascii="Times" w:hAnsi="Times"/>
      <w:caps/>
      <w:snapToGrid w:val="0"/>
      <w:sz w:val="17"/>
      <w:lang w:val="en-GB" w:eastAsia="en-US"/>
    </w:rPr>
  </w:style>
  <w:style w:type="paragraph" w:customStyle="1" w:styleId="zfl-r-ul-e">
    <w:name w:val="zfl-r-u/l-e"/>
    <w:pPr>
      <w:tabs>
        <w:tab w:val="left" w:pos="0"/>
      </w:tabs>
      <w:spacing w:after="319" w:line="190" w:lineRule="exact"/>
      <w:jc w:val="right"/>
    </w:pPr>
    <w:rPr>
      <w:rFonts w:ascii="Times" w:hAnsi="Times"/>
      <w:snapToGrid w:val="0"/>
      <w:sz w:val="17"/>
      <w:lang w:val="en-GB"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title1">
    <w:name w:val="title1"/>
    <w:basedOn w:val="DefaultParagraphFont"/>
    <w:rPr>
      <w:i w:val="0"/>
      <w:iCs w:val="0"/>
    </w:rPr>
  </w:style>
  <w:style w:type="character" w:customStyle="1" w:styleId="neutralcite">
    <w:name w:val="neutralcite"/>
    <w:basedOn w:val="DefaultParagraphFont"/>
  </w:style>
  <w:style w:type="character" w:customStyle="1" w:styleId="reportcite">
    <w:name w:val="reportcite"/>
    <w:basedOn w:val="DefaultParagraphFont"/>
  </w:style>
  <w:style w:type="character" w:styleId="Hyperlink">
    <w:name w:val="Hyperlink"/>
    <w:basedOn w:val="DefaultParagraphFont"/>
    <w:semiHidden/>
    <w:rPr>
      <w:strike w:val="0"/>
      <w:dstrike w:val="0"/>
      <w:color w:val="027ABB"/>
      <w:u w:val="none"/>
      <w:effect w:val="none"/>
    </w:rPr>
  </w:style>
  <w:style w:type="character" w:customStyle="1" w:styleId="reference">
    <w:name w:val="reference"/>
    <w:basedOn w:val="DefaultParagraphFont"/>
  </w:style>
  <w:style w:type="character" w:customStyle="1" w:styleId="name">
    <w:name w:val="name"/>
    <w:basedOn w:val="DefaultParagraphFon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b/>
      <w:bCs/>
      <w:i w:val="0"/>
      <w:iCs w:val="0"/>
    </w:rPr>
  </w:style>
  <w:style w:type="character" w:customStyle="1" w:styleId="st1">
    <w:name w:val="st1"/>
    <w:basedOn w:val="DefaultParagraphFont"/>
    <w:rPr>
      <w:spacing w:val="6577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Form 14E Notice of Application</vt:lpstr>
    </vt:vector>
  </TitlesOfParts>
  <Company>Government of Ontario</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14E Notice of Application</dc:title>
  <dc:subject>RCP-E 14E (July 1, 2007)</dc:subject>
  <dc:creator>Civil Rules Committee</dc:creator>
  <cp:lastModifiedBy>Leonard</cp:lastModifiedBy>
  <cp:revision>2</cp:revision>
  <cp:lastPrinted>2011-12-22T18:31:00Z</cp:lastPrinted>
  <dcterms:created xsi:type="dcterms:W3CDTF">2012-01-24T01:51:00Z</dcterms:created>
  <dcterms:modified xsi:type="dcterms:W3CDTF">2012-01-24T01:51:00Z</dcterms:modified>
  <cp:category>Rules of Civil Procedure Forms</cp:category>
</cp:coreProperties>
</file>